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Lines="50" w:line="560" w:lineRule="exact"/>
        <w:jc w:val="center"/>
        <w:textAlignment w:val="center"/>
        <w:outlineLvl w:val="0"/>
        <w:rPr>
          <w:rFonts w:hint="default" w:ascii="宋体" w:hAnsi="宋体" w:cs="楷体"/>
          <w:b/>
          <w:bCs/>
          <w:color w:val="000000"/>
          <w:kern w:val="0"/>
          <w:sz w:val="36"/>
          <w:szCs w:val="36"/>
          <w:lang w:val="en-US" w:eastAsia="zh-CN"/>
        </w:rPr>
      </w:pPr>
      <w:r>
        <w:rPr>
          <w:rFonts w:hint="eastAsia" w:ascii="宋体" w:hAnsi="宋体" w:cs="楷体"/>
          <w:b/>
          <w:bCs/>
          <w:color w:val="000000"/>
          <w:kern w:val="0"/>
          <w:sz w:val="36"/>
          <w:szCs w:val="36"/>
          <w:lang w:val="en-US" w:eastAsia="zh-CN"/>
        </w:rPr>
        <w:t>2020年随州市本级</w:t>
      </w:r>
    </w:p>
    <w:p>
      <w:pPr>
        <w:keepNext w:val="0"/>
        <w:keepLines w:val="0"/>
        <w:pageBreakBefore w:val="0"/>
        <w:widowControl/>
        <w:kinsoku/>
        <w:wordWrap/>
        <w:overflowPunct/>
        <w:topLinePunct w:val="0"/>
        <w:autoSpaceDE/>
        <w:autoSpaceDN/>
        <w:bidi w:val="0"/>
        <w:adjustRightInd/>
        <w:snapToGrid/>
        <w:spacing w:line="560" w:lineRule="exact"/>
        <w:jc w:val="center"/>
        <w:textAlignment w:val="center"/>
        <w:outlineLvl w:val="0"/>
        <w:rPr>
          <w:rFonts w:hint="default" w:ascii="宋体" w:hAnsi="宋体" w:eastAsia="宋体" w:cs="楷体"/>
          <w:b/>
          <w:bCs/>
          <w:color w:val="000000"/>
          <w:kern w:val="0"/>
          <w:sz w:val="36"/>
          <w:szCs w:val="36"/>
          <w:lang w:val="en-US" w:eastAsia="zh-CN"/>
        </w:rPr>
      </w:pPr>
      <w:r>
        <w:rPr>
          <w:rFonts w:hint="eastAsia" w:ascii="宋体" w:hAnsi="宋体" w:cs="楷体"/>
          <w:b/>
          <w:bCs/>
          <w:color w:val="000000"/>
          <w:kern w:val="0"/>
          <w:sz w:val="36"/>
          <w:szCs w:val="36"/>
          <w:lang w:val="en-US" w:eastAsia="zh-CN"/>
        </w:rPr>
        <w:t>公开重大政策和重点项目绩效执行结果</w:t>
      </w:r>
    </w:p>
    <w:p>
      <w:pPr>
        <w:widowControl/>
        <w:spacing w:beforeLines="50"/>
        <w:jc w:val="left"/>
        <w:textAlignment w:val="center"/>
        <w:outlineLvl w:val="0"/>
        <w:rPr>
          <w:rFonts w:hint="eastAsia" w:ascii="宋体" w:hAnsi="宋体" w:cs="楷体"/>
          <w:b/>
          <w:bCs/>
          <w:color w:val="000000"/>
          <w:kern w:val="0"/>
          <w:sz w:val="30"/>
          <w:szCs w:val="30"/>
        </w:rPr>
      </w:pPr>
    </w:p>
    <w:p>
      <w:pPr>
        <w:widowControl/>
        <w:spacing w:beforeLines="50"/>
        <w:jc w:val="left"/>
        <w:textAlignment w:val="center"/>
        <w:outlineLvl w:val="0"/>
        <w:rPr>
          <w:rFonts w:hint="eastAsia" w:ascii="宋体" w:hAnsi="宋体" w:cs="楷体"/>
          <w:b/>
          <w:bCs/>
          <w:color w:val="000000"/>
          <w:kern w:val="0"/>
          <w:sz w:val="30"/>
          <w:szCs w:val="30"/>
        </w:rPr>
      </w:pPr>
      <w:r>
        <w:rPr>
          <w:rFonts w:hint="eastAsia" w:ascii="宋体" w:hAnsi="宋体" w:cs="楷体"/>
          <w:b/>
          <w:bCs/>
          <w:color w:val="000000"/>
          <w:kern w:val="0"/>
          <w:sz w:val="30"/>
          <w:szCs w:val="30"/>
        </w:rPr>
        <w:t>附件：1、随州市福彩公益金项目财政评价结果</w:t>
      </w:r>
    </w:p>
    <w:p>
      <w:pPr>
        <w:widowControl/>
        <w:spacing w:beforeLines="50"/>
        <w:jc w:val="left"/>
        <w:textAlignment w:val="center"/>
        <w:outlineLvl w:val="0"/>
        <w:rPr>
          <w:rFonts w:ascii="宋体" w:hAnsi="宋体" w:cs="楷体"/>
          <w:b/>
          <w:bCs/>
          <w:color w:val="000000"/>
          <w:kern w:val="0"/>
          <w:sz w:val="30"/>
          <w:szCs w:val="30"/>
        </w:rPr>
      </w:pPr>
      <w:r>
        <w:rPr>
          <w:rFonts w:hint="eastAsia" w:ascii="宋体" w:hAnsi="宋体" w:cs="楷体"/>
          <w:b/>
          <w:bCs/>
          <w:color w:val="000000"/>
          <w:kern w:val="0"/>
          <w:sz w:val="30"/>
          <w:szCs w:val="30"/>
        </w:rPr>
        <w:t xml:space="preserve">       2、</w:t>
      </w:r>
      <w:r>
        <w:rPr>
          <w:rFonts w:ascii="宋体" w:hAnsi="宋体" w:cs="楷体"/>
          <w:b/>
          <w:bCs/>
          <w:color w:val="000000"/>
          <w:kern w:val="0"/>
          <w:sz w:val="30"/>
          <w:szCs w:val="30"/>
        </w:rPr>
        <w:t>编制十四五规划经费项目</w:t>
      </w:r>
      <w:r>
        <w:rPr>
          <w:rFonts w:hint="eastAsia" w:ascii="宋体" w:hAnsi="宋体" w:cs="楷体"/>
          <w:b/>
          <w:bCs/>
          <w:color w:val="000000"/>
          <w:kern w:val="0"/>
          <w:sz w:val="30"/>
          <w:szCs w:val="30"/>
        </w:rPr>
        <w:t>财政评价结果</w:t>
      </w:r>
    </w:p>
    <w:p>
      <w:pPr>
        <w:widowControl/>
        <w:spacing w:beforeLines="50"/>
        <w:jc w:val="left"/>
        <w:textAlignment w:val="center"/>
        <w:outlineLvl w:val="0"/>
        <w:rPr>
          <w:rFonts w:hint="eastAsia" w:ascii="宋体" w:hAnsi="宋体" w:cs="楷体"/>
          <w:b/>
          <w:bCs/>
          <w:color w:val="000000"/>
          <w:kern w:val="0"/>
          <w:sz w:val="30"/>
          <w:szCs w:val="30"/>
        </w:rPr>
      </w:pPr>
      <w:r>
        <w:rPr>
          <w:rFonts w:hint="eastAsia" w:ascii="宋体" w:hAnsi="宋体" w:cs="楷体"/>
          <w:b/>
          <w:bCs/>
          <w:color w:val="000000"/>
          <w:kern w:val="0"/>
          <w:sz w:val="30"/>
          <w:szCs w:val="30"/>
        </w:rPr>
        <w:t xml:space="preserve">       3、</w:t>
      </w:r>
      <w:r>
        <w:rPr>
          <w:rFonts w:ascii="宋体" w:hAnsi="宋体" w:cs="楷体"/>
          <w:b/>
          <w:bCs/>
          <w:color w:val="000000"/>
          <w:kern w:val="0"/>
          <w:sz w:val="30"/>
          <w:szCs w:val="30"/>
        </w:rPr>
        <w:t>2020年新建项目人行道改造项目</w:t>
      </w:r>
      <w:r>
        <w:rPr>
          <w:rFonts w:hint="eastAsia" w:ascii="宋体" w:hAnsi="宋体" w:cs="楷体"/>
          <w:b/>
          <w:bCs/>
          <w:color w:val="000000"/>
          <w:kern w:val="0"/>
          <w:sz w:val="30"/>
          <w:szCs w:val="30"/>
        </w:rPr>
        <w:t>财政评价结果</w:t>
      </w:r>
    </w:p>
    <w:p>
      <w:pPr>
        <w:widowControl/>
        <w:spacing w:beforeLines="50"/>
        <w:jc w:val="left"/>
        <w:textAlignment w:val="center"/>
        <w:outlineLvl w:val="0"/>
        <w:rPr>
          <w:rFonts w:hint="eastAsia" w:ascii="宋体" w:hAnsi="宋体" w:cs="楷体"/>
          <w:b/>
          <w:bCs/>
          <w:color w:val="000000"/>
          <w:kern w:val="0"/>
          <w:sz w:val="30"/>
          <w:szCs w:val="30"/>
        </w:rPr>
      </w:pPr>
      <w:r>
        <w:rPr>
          <w:rFonts w:hint="eastAsia" w:ascii="宋体" w:hAnsi="宋体" w:cs="楷体"/>
          <w:b/>
          <w:bCs/>
          <w:color w:val="000000"/>
          <w:kern w:val="0"/>
          <w:sz w:val="30"/>
          <w:szCs w:val="30"/>
        </w:rPr>
        <w:t xml:space="preserve">       4、保障性安居工程建设项目财政评价结果</w:t>
      </w:r>
    </w:p>
    <w:p>
      <w:pPr>
        <w:widowControl/>
        <w:spacing w:beforeLines="50"/>
        <w:jc w:val="left"/>
        <w:textAlignment w:val="center"/>
        <w:outlineLvl w:val="0"/>
        <w:rPr>
          <w:rFonts w:hint="eastAsia" w:ascii="宋体" w:hAnsi="宋体" w:cs="楷体"/>
          <w:b/>
          <w:bCs/>
          <w:color w:val="000000"/>
          <w:kern w:val="0"/>
          <w:sz w:val="30"/>
          <w:szCs w:val="30"/>
        </w:rPr>
      </w:pPr>
    </w:p>
    <w:p>
      <w:pPr>
        <w:widowControl/>
        <w:spacing w:beforeLines="50"/>
        <w:jc w:val="left"/>
        <w:textAlignment w:val="center"/>
        <w:outlineLvl w:val="0"/>
        <w:rPr>
          <w:rFonts w:hint="eastAsia" w:ascii="宋体" w:hAnsi="宋体" w:cs="楷体"/>
          <w:b/>
          <w:bCs/>
          <w:color w:val="000000"/>
          <w:kern w:val="0"/>
          <w:sz w:val="30"/>
          <w:szCs w:val="30"/>
        </w:rPr>
      </w:pPr>
    </w:p>
    <w:p>
      <w:pPr>
        <w:widowControl/>
        <w:spacing w:beforeLines="50"/>
        <w:jc w:val="left"/>
        <w:textAlignment w:val="center"/>
        <w:outlineLvl w:val="0"/>
        <w:rPr>
          <w:rFonts w:hint="eastAsia" w:ascii="宋体" w:hAnsi="宋体" w:cs="楷体"/>
          <w:b/>
          <w:bCs/>
          <w:color w:val="000000"/>
          <w:kern w:val="0"/>
          <w:sz w:val="30"/>
          <w:szCs w:val="30"/>
        </w:rPr>
      </w:pPr>
    </w:p>
    <w:p>
      <w:pPr>
        <w:widowControl/>
        <w:spacing w:beforeLines="50"/>
        <w:jc w:val="left"/>
        <w:textAlignment w:val="center"/>
        <w:outlineLvl w:val="0"/>
        <w:rPr>
          <w:rFonts w:hint="eastAsia" w:ascii="宋体" w:hAnsi="宋体" w:cs="楷体"/>
          <w:b/>
          <w:bCs/>
          <w:color w:val="000000"/>
          <w:kern w:val="0"/>
          <w:sz w:val="30"/>
          <w:szCs w:val="30"/>
        </w:rPr>
      </w:pPr>
    </w:p>
    <w:p>
      <w:pPr>
        <w:widowControl/>
        <w:spacing w:beforeLines="50"/>
        <w:jc w:val="left"/>
        <w:textAlignment w:val="center"/>
        <w:outlineLvl w:val="0"/>
        <w:rPr>
          <w:rFonts w:hint="eastAsia" w:ascii="宋体" w:hAnsi="宋体" w:cs="楷体"/>
          <w:b/>
          <w:bCs/>
          <w:color w:val="000000"/>
          <w:kern w:val="0"/>
          <w:sz w:val="30"/>
          <w:szCs w:val="30"/>
        </w:rPr>
      </w:pPr>
    </w:p>
    <w:p>
      <w:pPr>
        <w:widowControl/>
        <w:spacing w:beforeLines="50"/>
        <w:jc w:val="left"/>
        <w:textAlignment w:val="center"/>
        <w:outlineLvl w:val="0"/>
        <w:rPr>
          <w:rFonts w:hint="eastAsia" w:ascii="宋体" w:hAnsi="宋体" w:cs="楷体"/>
          <w:b/>
          <w:bCs/>
          <w:color w:val="000000"/>
          <w:kern w:val="0"/>
          <w:sz w:val="30"/>
          <w:szCs w:val="30"/>
        </w:rPr>
      </w:pPr>
    </w:p>
    <w:p>
      <w:pPr>
        <w:widowControl/>
        <w:spacing w:beforeLines="50"/>
        <w:jc w:val="left"/>
        <w:textAlignment w:val="center"/>
        <w:outlineLvl w:val="0"/>
        <w:rPr>
          <w:rFonts w:hint="eastAsia" w:ascii="宋体" w:hAnsi="宋体" w:cs="楷体"/>
          <w:b/>
          <w:bCs/>
          <w:color w:val="000000"/>
          <w:kern w:val="0"/>
          <w:sz w:val="30"/>
          <w:szCs w:val="30"/>
        </w:rPr>
      </w:pPr>
    </w:p>
    <w:p>
      <w:pPr>
        <w:widowControl/>
        <w:spacing w:beforeLines="50"/>
        <w:jc w:val="left"/>
        <w:textAlignment w:val="center"/>
        <w:outlineLvl w:val="0"/>
        <w:rPr>
          <w:rFonts w:hint="eastAsia" w:ascii="宋体" w:hAnsi="宋体" w:cs="楷体"/>
          <w:b/>
          <w:bCs/>
          <w:color w:val="000000"/>
          <w:kern w:val="0"/>
          <w:sz w:val="30"/>
          <w:szCs w:val="30"/>
        </w:rPr>
      </w:pPr>
    </w:p>
    <w:p>
      <w:pPr>
        <w:widowControl/>
        <w:spacing w:beforeLines="50"/>
        <w:jc w:val="left"/>
        <w:textAlignment w:val="center"/>
        <w:outlineLvl w:val="0"/>
        <w:rPr>
          <w:rFonts w:hint="eastAsia" w:ascii="宋体" w:hAnsi="宋体" w:cs="楷体"/>
          <w:b/>
          <w:bCs/>
          <w:color w:val="000000"/>
          <w:kern w:val="0"/>
          <w:sz w:val="30"/>
          <w:szCs w:val="30"/>
        </w:rPr>
      </w:pPr>
    </w:p>
    <w:p>
      <w:pPr>
        <w:widowControl/>
        <w:spacing w:beforeLines="50"/>
        <w:jc w:val="left"/>
        <w:textAlignment w:val="center"/>
        <w:outlineLvl w:val="0"/>
        <w:rPr>
          <w:rFonts w:hint="eastAsia" w:ascii="宋体" w:hAnsi="宋体" w:cs="楷体"/>
          <w:b/>
          <w:bCs/>
          <w:color w:val="000000"/>
          <w:kern w:val="0"/>
          <w:sz w:val="30"/>
          <w:szCs w:val="30"/>
        </w:rPr>
      </w:pPr>
    </w:p>
    <w:p>
      <w:pPr>
        <w:widowControl/>
        <w:spacing w:beforeLines="50"/>
        <w:jc w:val="left"/>
        <w:textAlignment w:val="center"/>
        <w:outlineLvl w:val="0"/>
        <w:rPr>
          <w:rFonts w:hint="eastAsia" w:ascii="宋体" w:hAnsi="宋体" w:cs="楷体"/>
          <w:b/>
          <w:bCs/>
          <w:color w:val="000000"/>
          <w:kern w:val="0"/>
          <w:sz w:val="30"/>
          <w:szCs w:val="30"/>
        </w:rPr>
      </w:pPr>
    </w:p>
    <w:p>
      <w:pPr>
        <w:widowControl/>
        <w:spacing w:beforeLines="50"/>
        <w:jc w:val="left"/>
        <w:textAlignment w:val="center"/>
        <w:outlineLvl w:val="0"/>
        <w:rPr>
          <w:rFonts w:hint="eastAsia" w:ascii="宋体" w:hAnsi="宋体" w:cs="楷体"/>
          <w:b/>
          <w:bCs/>
          <w:color w:val="000000"/>
          <w:kern w:val="0"/>
          <w:sz w:val="30"/>
          <w:szCs w:val="30"/>
        </w:rPr>
      </w:pPr>
    </w:p>
    <w:p>
      <w:pPr>
        <w:widowControl/>
        <w:spacing w:beforeLines="50"/>
        <w:jc w:val="left"/>
        <w:textAlignment w:val="center"/>
        <w:outlineLvl w:val="0"/>
        <w:rPr>
          <w:rFonts w:hint="eastAsia" w:ascii="宋体" w:hAnsi="宋体" w:cs="楷体"/>
          <w:b/>
          <w:bCs/>
          <w:color w:val="000000"/>
          <w:kern w:val="0"/>
          <w:sz w:val="30"/>
          <w:szCs w:val="30"/>
        </w:rPr>
      </w:pPr>
    </w:p>
    <w:p>
      <w:pPr>
        <w:widowControl/>
        <w:spacing w:beforeLines="50"/>
        <w:jc w:val="left"/>
        <w:textAlignment w:val="center"/>
        <w:outlineLvl w:val="0"/>
        <w:rPr>
          <w:rFonts w:hint="eastAsia" w:ascii="宋体" w:hAnsi="宋体" w:cs="楷体"/>
          <w:b/>
          <w:bCs/>
          <w:color w:val="000000"/>
          <w:kern w:val="0"/>
          <w:sz w:val="30"/>
          <w:szCs w:val="30"/>
        </w:rPr>
      </w:pPr>
    </w:p>
    <w:p>
      <w:pPr>
        <w:widowControl/>
        <w:spacing w:beforeLines="50"/>
        <w:jc w:val="left"/>
        <w:textAlignment w:val="center"/>
        <w:outlineLvl w:val="0"/>
        <w:rPr>
          <w:rFonts w:hint="eastAsia" w:ascii="宋体" w:hAnsi="宋体" w:cs="楷体"/>
          <w:b/>
          <w:bCs/>
          <w:color w:val="000000"/>
          <w:kern w:val="0"/>
          <w:sz w:val="30"/>
          <w:szCs w:val="30"/>
        </w:rPr>
      </w:pPr>
      <w:r>
        <w:rPr>
          <w:rFonts w:hint="eastAsia" w:ascii="宋体" w:hAnsi="宋体" w:cs="楷体"/>
          <w:b/>
          <w:bCs/>
          <w:color w:val="000000"/>
          <w:kern w:val="0"/>
          <w:sz w:val="30"/>
          <w:szCs w:val="30"/>
        </w:rPr>
        <w:t>附件1：随州市福彩公益金项目财政评价结果</w:t>
      </w:r>
    </w:p>
    <w:p>
      <w:pPr>
        <w:widowControl/>
        <w:spacing w:beforeLines="50"/>
        <w:jc w:val="left"/>
        <w:textAlignment w:val="center"/>
        <w:outlineLvl w:val="0"/>
        <w:rPr>
          <w:rFonts w:ascii="宋体" w:hAnsi="宋体" w:cs="楷体"/>
          <w:b/>
          <w:bCs/>
          <w:color w:val="000000"/>
          <w:kern w:val="0"/>
          <w:sz w:val="30"/>
          <w:szCs w:val="30"/>
        </w:rPr>
      </w:pPr>
      <w:r>
        <w:rPr>
          <w:rFonts w:hint="eastAsia" w:ascii="宋体" w:hAnsi="宋体" w:cs="楷体"/>
          <w:b/>
          <w:bCs/>
          <w:color w:val="000000"/>
          <w:kern w:val="0"/>
          <w:sz w:val="30"/>
          <w:szCs w:val="30"/>
        </w:rPr>
        <w:t>一、评价结论</w:t>
      </w:r>
    </w:p>
    <w:p>
      <w:pPr>
        <w:widowControl/>
        <w:spacing w:beforeLines="50"/>
        <w:jc w:val="left"/>
        <w:textAlignment w:val="center"/>
        <w:outlineLvl w:val="1"/>
        <w:rPr>
          <w:rFonts w:hint="eastAsia" w:ascii="宋体" w:hAnsi="宋体" w:cs="楷体"/>
          <w:b/>
          <w:bCs/>
          <w:color w:val="000000"/>
          <w:kern w:val="0"/>
          <w:sz w:val="30"/>
          <w:szCs w:val="30"/>
        </w:rPr>
      </w:pPr>
      <w:r>
        <w:rPr>
          <w:rFonts w:hint="eastAsia" w:ascii="宋体" w:hAnsi="宋体" w:cs="楷体"/>
          <w:b/>
          <w:bCs/>
          <w:color w:val="000000"/>
          <w:kern w:val="0"/>
          <w:sz w:val="30"/>
          <w:szCs w:val="30"/>
        </w:rPr>
        <w:t>（一）绩效评价分数和等级</w:t>
      </w:r>
    </w:p>
    <w:p>
      <w:pPr>
        <w:widowControl/>
        <w:ind w:firstLine="600" w:firstLineChars="200"/>
        <w:jc w:val="left"/>
        <w:textAlignment w:val="center"/>
        <w:rPr>
          <w:rFonts w:hint="eastAsia" w:ascii="宋体" w:hAnsi="宋体"/>
          <w:sz w:val="30"/>
          <w:szCs w:val="30"/>
        </w:rPr>
      </w:pPr>
      <w:r>
        <w:rPr>
          <w:rFonts w:hint="eastAsia" w:ascii="宋体" w:hAnsi="宋体" w:cs="Arial Narrow"/>
          <w:sz w:val="30"/>
          <w:szCs w:val="30"/>
        </w:rPr>
        <w:t>2020年随州市福彩公益金项目绩效评价由随州市财政局组织，委托湖北卓悦会计师事务所具体实施。项目绩效评价综合得分为89分</w:t>
      </w:r>
      <w:r>
        <w:rPr>
          <w:rFonts w:hint="eastAsia" w:ascii="宋体" w:hAnsi="宋体" w:cs="Arial Narrow"/>
          <w:bCs/>
          <w:kern w:val="0"/>
          <w:sz w:val="30"/>
          <w:szCs w:val="30"/>
        </w:rPr>
        <w:t>，评价等级为</w:t>
      </w:r>
      <w:r>
        <w:rPr>
          <w:rFonts w:hint="eastAsia" w:ascii="宋体" w:hAnsi="宋体" w:cs="Arial Narrow"/>
          <w:sz w:val="30"/>
          <w:szCs w:val="30"/>
        </w:rPr>
        <w:t>“良”。其中投入得分11分，过程得分22分，产出得分28分，效果得分28分。</w:t>
      </w:r>
      <w:r>
        <w:rPr>
          <w:rFonts w:hint="eastAsia" w:ascii="宋体" w:hAnsi="宋体"/>
          <w:sz w:val="30"/>
          <w:szCs w:val="30"/>
        </w:rPr>
        <w:t>评分设定标准及得分见下表：</w:t>
      </w:r>
    </w:p>
    <w:tbl>
      <w:tblPr>
        <w:tblStyle w:val="2"/>
        <w:tblW w:w="8640" w:type="dxa"/>
        <w:tblInd w:w="135" w:type="dxa"/>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2880"/>
        <w:gridCol w:w="2880"/>
        <w:gridCol w:w="2880"/>
      </w:tblGrid>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117" w:hRule="atLeast"/>
        </w:trPr>
        <w:tc>
          <w:tcPr>
            <w:tcW w:w="2880" w:type="dxa"/>
            <w:tcBorders>
              <w:top w:val="single" w:color="auto" w:sz="4" w:space="0"/>
              <w:left w:val="single" w:color="auto" w:sz="4" w:space="0"/>
              <w:bottom w:val="dotted" w:color="auto" w:sz="4" w:space="0"/>
              <w:right w:val="dotted" w:color="auto" w:sz="4" w:space="0"/>
            </w:tcBorders>
            <w:noWrap/>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评价指标</w:t>
            </w:r>
          </w:p>
        </w:tc>
        <w:tc>
          <w:tcPr>
            <w:tcW w:w="2880" w:type="dxa"/>
            <w:tcBorders>
              <w:top w:val="single" w:color="auto" w:sz="4" w:space="0"/>
              <w:left w:val="dotted" w:color="auto" w:sz="4" w:space="0"/>
              <w:bottom w:val="dotted" w:color="auto" w:sz="4" w:space="0"/>
              <w:right w:val="dotted" w:color="auto" w:sz="4" w:space="0"/>
            </w:tcBorders>
            <w:noWrap/>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设置分值</w:t>
            </w:r>
          </w:p>
        </w:tc>
        <w:tc>
          <w:tcPr>
            <w:tcW w:w="2880" w:type="dxa"/>
            <w:tcBorders>
              <w:top w:val="single" w:color="auto" w:sz="4" w:space="0"/>
              <w:left w:val="dotted" w:color="auto" w:sz="4" w:space="0"/>
              <w:bottom w:val="dotted" w:color="auto" w:sz="4" w:space="0"/>
              <w:right w:val="single" w:color="auto" w:sz="4" w:space="0"/>
            </w:tcBorders>
            <w:noWrap/>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评价得分</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75" w:hRule="atLeast"/>
        </w:trPr>
        <w:tc>
          <w:tcPr>
            <w:tcW w:w="2880" w:type="dxa"/>
            <w:tcBorders>
              <w:top w:val="dotted" w:color="auto" w:sz="4" w:space="0"/>
              <w:left w:val="single" w:color="auto" w:sz="4" w:space="0"/>
              <w:bottom w:val="dotted" w:color="auto" w:sz="4" w:space="0"/>
              <w:right w:val="dotted" w:color="auto" w:sz="4" w:space="0"/>
            </w:tcBorders>
            <w:noWrap/>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决策</w:t>
            </w:r>
          </w:p>
        </w:tc>
        <w:tc>
          <w:tcPr>
            <w:tcW w:w="2880" w:type="dxa"/>
            <w:tcBorders>
              <w:top w:val="dotted" w:color="auto" w:sz="4" w:space="0"/>
              <w:left w:val="dotted" w:color="auto" w:sz="4" w:space="0"/>
              <w:bottom w:val="dotted" w:color="auto" w:sz="4" w:space="0"/>
              <w:right w:val="dotted" w:color="auto" w:sz="4" w:space="0"/>
            </w:tcBorders>
            <w:noWrap/>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15分</w:t>
            </w:r>
          </w:p>
        </w:tc>
        <w:tc>
          <w:tcPr>
            <w:tcW w:w="2880" w:type="dxa"/>
            <w:tcBorders>
              <w:top w:val="dotted" w:color="auto" w:sz="4" w:space="0"/>
              <w:left w:val="dotted" w:color="auto" w:sz="4" w:space="0"/>
              <w:bottom w:val="dotted" w:color="auto" w:sz="4" w:space="0"/>
              <w:right w:val="single" w:color="auto" w:sz="4" w:space="0"/>
            </w:tcBorders>
            <w:noWrap/>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11分</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33" w:hRule="atLeast"/>
        </w:trPr>
        <w:tc>
          <w:tcPr>
            <w:tcW w:w="2880" w:type="dxa"/>
            <w:tcBorders>
              <w:top w:val="dotted" w:color="auto" w:sz="4" w:space="0"/>
              <w:left w:val="single" w:color="auto" w:sz="4" w:space="0"/>
              <w:bottom w:val="dotted" w:color="auto" w:sz="4" w:space="0"/>
              <w:right w:val="dotted" w:color="auto" w:sz="4" w:space="0"/>
            </w:tcBorders>
            <w:noWrap/>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过程</w:t>
            </w:r>
          </w:p>
        </w:tc>
        <w:tc>
          <w:tcPr>
            <w:tcW w:w="2880" w:type="dxa"/>
            <w:tcBorders>
              <w:top w:val="dotted" w:color="auto" w:sz="4" w:space="0"/>
              <w:left w:val="dotted" w:color="auto" w:sz="4" w:space="0"/>
              <w:bottom w:val="dotted" w:color="auto" w:sz="4" w:space="0"/>
              <w:right w:val="dotted" w:color="auto" w:sz="4" w:space="0"/>
            </w:tcBorders>
            <w:noWrap/>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25分</w:t>
            </w:r>
          </w:p>
        </w:tc>
        <w:tc>
          <w:tcPr>
            <w:tcW w:w="2880" w:type="dxa"/>
            <w:tcBorders>
              <w:top w:val="dotted" w:color="auto" w:sz="4" w:space="0"/>
              <w:left w:val="dotted" w:color="auto" w:sz="4" w:space="0"/>
              <w:bottom w:val="dotted" w:color="auto" w:sz="4" w:space="0"/>
              <w:right w:val="single" w:color="auto" w:sz="4" w:space="0"/>
            </w:tcBorders>
            <w:noWrap/>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22分</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147" w:hRule="atLeast"/>
        </w:trPr>
        <w:tc>
          <w:tcPr>
            <w:tcW w:w="2880" w:type="dxa"/>
            <w:tcBorders>
              <w:top w:val="dotted" w:color="auto" w:sz="4" w:space="0"/>
              <w:left w:val="single" w:color="auto" w:sz="4" w:space="0"/>
              <w:bottom w:val="dotted" w:color="auto" w:sz="4" w:space="0"/>
              <w:right w:val="dotted" w:color="auto" w:sz="4" w:space="0"/>
            </w:tcBorders>
            <w:noWrap/>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产出</w:t>
            </w:r>
          </w:p>
        </w:tc>
        <w:tc>
          <w:tcPr>
            <w:tcW w:w="2880" w:type="dxa"/>
            <w:tcBorders>
              <w:top w:val="dotted" w:color="auto" w:sz="4" w:space="0"/>
              <w:left w:val="dotted" w:color="auto" w:sz="4" w:space="0"/>
              <w:bottom w:val="dotted" w:color="auto" w:sz="4" w:space="0"/>
              <w:right w:val="dotted" w:color="auto" w:sz="4" w:space="0"/>
            </w:tcBorders>
            <w:noWrap/>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30分</w:t>
            </w:r>
          </w:p>
        </w:tc>
        <w:tc>
          <w:tcPr>
            <w:tcW w:w="2880" w:type="dxa"/>
            <w:tcBorders>
              <w:top w:val="dotted" w:color="auto" w:sz="4" w:space="0"/>
              <w:left w:val="dotted" w:color="auto" w:sz="4" w:space="0"/>
              <w:bottom w:val="dotted" w:color="auto" w:sz="4" w:space="0"/>
              <w:right w:val="single" w:color="auto" w:sz="4" w:space="0"/>
            </w:tcBorders>
            <w:noWrap/>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28分</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105" w:hRule="atLeast"/>
        </w:trPr>
        <w:tc>
          <w:tcPr>
            <w:tcW w:w="2880" w:type="dxa"/>
            <w:tcBorders>
              <w:top w:val="dotted" w:color="auto" w:sz="4" w:space="0"/>
              <w:left w:val="single" w:color="auto" w:sz="4" w:space="0"/>
              <w:bottom w:val="dotted" w:color="auto" w:sz="4" w:space="0"/>
              <w:right w:val="dotted" w:color="auto" w:sz="4" w:space="0"/>
            </w:tcBorders>
            <w:noWrap/>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效果</w:t>
            </w:r>
          </w:p>
        </w:tc>
        <w:tc>
          <w:tcPr>
            <w:tcW w:w="2880" w:type="dxa"/>
            <w:tcBorders>
              <w:top w:val="dotted" w:color="auto" w:sz="4" w:space="0"/>
              <w:left w:val="dotted" w:color="auto" w:sz="4" w:space="0"/>
              <w:bottom w:val="dotted" w:color="auto" w:sz="4" w:space="0"/>
              <w:right w:val="dotted" w:color="auto" w:sz="4" w:space="0"/>
            </w:tcBorders>
            <w:noWrap/>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30分</w:t>
            </w:r>
          </w:p>
        </w:tc>
        <w:tc>
          <w:tcPr>
            <w:tcW w:w="2880" w:type="dxa"/>
            <w:tcBorders>
              <w:top w:val="dotted" w:color="auto" w:sz="4" w:space="0"/>
              <w:left w:val="dotted" w:color="auto" w:sz="4" w:space="0"/>
              <w:bottom w:val="dotted" w:color="auto" w:sz="4" w:space="0"/>
              <w:right w:val="single" w:color="auto" w:sz="4" w:space="0"/>
            </w:tcBorders>
            <w:noWrap/>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28分</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53" w:hRule="atLeast"/>
        </w:trPr>
        <w:tc>
          <w:tcPr>
            <w:tcW w:w="2880" w:type="dxa"/>
            <w:tcBorders>
              <w:top w:val="dotted" w:color="auto" w:sz="4" w:space="0"/>
              <w:left w:val="single" w:color="auto" w:sz="4" w:space="0"/>
              <w:bottom w:val="single" w:color="auto" w:sz="4" w:space="0"/>
              <w:right w:val="dotted" w:color="auto" w:sz="4" w:space="0"/>
            </w:tcBorders>
            <w:noWrap/>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合计</w:t>
            </w:r>
          </w:p>
        </w:tc>
        <w:tc>
          <w:tcPr>
            <w:tcW w:w="2880" w:type="dxa"/>
            <w:tcBorders>
              <w:top w:val="dotted" w:color="auto" w:sz="4" w:space="0"/>
              <w:left w:val="dotted" w:color="auto" w:sz="4" w:space="0"/>
              <w:bottom w:val="single" w:color="auto" w:sz="4" w:space="0"/>
              <w:right w:val="dotted" w:color="auto" w:sz="4" w:space="0"/>
            </w:tcBorders>
            <w:noWrap/>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100分</w:t>
            </w:r>
          </w:p>
        </w:tc>
        <w:tc>
          <w:tcPr>
            <w:tcW w:w="2880" w:type="dxa"/>
            <w:tcBorders>
              <w:top w:val="dotted" w:color="auto" w:sz="4" w:space="0"/>
              <w:left w:val="dotted" w:color="auto" w:sz="4" w:space="0"/>
              <w:bottom w:val="single" w:color="auto" w:sz="4" w:space="0"/>
              <w:right w:val="single" w:color="auto" w:sz="4" w:space="0"/>
            </w:tcBorders>
            <w:noWrap/>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89分</w:t>
            </w:r>
          </w:p>
        </w:tc>
      </w:tr>
    </w:tbl>
    <w:p>
      <w:pPr>
        <w:spacing w:line="590" w:lineRule="exact"/>
        <w:ind w:firstLine="450" w:firstLineChars="150"/>
        <w:rPr>
          <w:rFonts w:hint="eastAsia" w:ascii="宋体" w:hAnsi="宋体" w:cs="Arial Narrow"/>
          <w:sz w:val="30"/>
          <w:szCs w:val="30"/>
        </w:rPr>
      </w:pPr>
      <w:r>
        <w:rPr>
          <w:rFonts w:hint="eastAsia" w:ascii="宋体" w:hAnsi="宋体" w:cs="Arial Narrow"/>
          <w:sz w:val="30"/>
          <w:szCs w:val="30"/>
        </w:rPr>
        <w:t>绩效评价总分设置为100分，绩效评价等级一般划分为四档：90（含）-100分为优；80（含）-90分为良；60（含）-80分为中；60分以下为差。</w:t>
      </w:r>
    </w:p>
    <w:p>
      <w:pPr>
        <w:widowControl/>
        <w:ind w:firstLine="480" w:firstLineChars="200"/>
        <w:jc w:val="center"/>
        <w:textAlignment w:val="center"/>
        <w:rPr>
          <w:rFonts w:hint="eastAsia" w:ascii="Arial Narrow" w:hAnsi="Arial Narrow" w:eastAsia="仿宋_GB2312"/>
          <w:sz w:val="24"/>
          <w:szCs w:val="24"/>
        </w:rPr>
      </w:pPr>
      <w:r>
        <w:rPr>
          <w:rFonts w:ascii="Arial Narrow" w:hAnsi="Arial Narrow" w:eastAsia="仿宋_GB2312"/>
          <w:sz w:val="24"/>
          <w:szCs w:val="24"/>
        </w:rPr>
        <w:t xml:space="preserve"> </w:t>
      </w:r>
    </w:p>
    <w:p>
      <w:pPr>
        <w:widowControl/>
        <w:spacing w:beforeLines="50"/>
        <w:jc w:val="left"/>
        <w:textAlignment w:val="center"/>
        <w:outlineLvl w:val="1"/>
        <w:rPr>
          <w:rFonts w:ascii="宋体" w:hAnsi="宋体" w:cs="楷体"/>
          <w:b/>
          <w:bCs/>
          <w:color w:val="000000"/>
          <w:kern w:val="0"/>
          <w:sz w:val="30"/>
          <w:szCs w:val="30"/>
        </w:rPr>
      </w:pPr>
      <w:r>
        <w:rPr>
          <w:rFonts w:hint="eastAsia" w:ascii="宋体" w:hAnsi="宋体" w:cs="楷体"/>
          <w:b/>
          <w:bCs/>
          <w:color w:val="000000"/>
          <w:kern w:val="0"/>
          <w:sz w:val="30"/>
          <w:szCs w:val="30"/>
        </w:rPr>
        <w:t>（二）绩效评价指标情况</w:t>
      </w:r>
    </w:p>
    <w:p>
      <w:pPr>
        <w:spacing w:line="360" w:lineRule="auto"/>
        <w:ind w:firstLine="602" w:firstLineChars="200"/>
        <w:outlineLvl w:val="2"/>
        <w:rPr>
          <w:rFonts w:hint="eastAsia" w:ascii="宋体" w:hAnsi="宋体" w:cs="Arial Narrow"/>
          <w:b/>
          <w:bCs/>
          <w:sz w:val="30"/>
          <w:szCs w:val="30"/>
        </w:rPr>
      </w:pPr>
      <w:r>
        <w:rPr>
          <w:rFonts w:hint="eastAsia" w:ascii="宋体" w:hAnsi="宋体" w:cs="Arial Narrow"/>
          <w:b/>
          <w:bCs/>
          <w:sz w:val="30"/>
          <w:szCs w:val="30"/>
        </w:rPr>
        <w:t>1、投入，评价得分为11分</w:t>
      </w:r>
    </w:p>
    <w:p>
      <w:pPr>
        <w:spacing w:line="360" w:lineRule="auto"/>
        <w:ind w:firstLine="600" w:firstLineChars="200"/>
        <w:rPr>
          <w:rFonts w:hint="eastAsia" w:ascii="宋体" w:hAnsi="宋体" w:cs="Arial Narrow"/>
          <w:sz w:val="30"/>
          <w:szCs w:val="30"/>
        </w:rPr>
      </w:pPr>
      <w:r>
        <w:rPr>
          <w:rFonts w:hint="eastAsia" w:ascii="宋体" w:hAnsi="宋体" w:cs="Arial Narrow"/>
          <w:sz w:val="30"/>
          <w:szCs w:val="30"/>
        </w:rPr>
        <w:t>项目立项符合法律法规、相关政策、发展规划以及部门职责，该项目是连续性项目；项目没有设置清晰、细化、可衡量的绩效目标。预算确定的投资额与工作任务匹配性有待提高，经过科学论证，测算依据充分，资金分配欠合理，是指资金实际支出与预算及实际到位资金有较大差异，主要原因是受2020年新冠疫情影响，部分内容推迟实施造成的。</w:t>
      </w:r>
    </w:p>
    <w:p>
      <w:pPr>
        <w:spacing w:line="360" w:lineRule="auto"/>
        <w:ind w:firstLine="602" w:firstLineChars="200"/>
        <w:outlineLvl w:val="2"/>
        <w:rPr>
          <w:rFonts w:hint="eastAsia" w:ascii="宋体" w:hAnsi="宋体" w:cs="Arial Narrow"/>
          <w:sz w:val="30"/>
          <w:szCs w:val="30"/>
        </w:rPr>
      </w:pPr>
      <w:r>
        <w:rPr>
          <w:rFonts w:hint="eastAsia" w:ascii="宋体" w:hAnsi="宋体" w:cs="Arial Narrow"/>
          <w:b/>
          <w:bCs/>
          <w:sz w:val="30"/>
          <w:szCs w:val="30"/>
        </w:rPr>
        <w:t>2、过程，评价得分为22分</w:t>
      </w:r>
    </w:p>
    <w:p>
      <w:pPr>
        <w:spacing w:line="360" w:lineRule="auto"/>
        <w:ind w:firstLine="600" w:firstLineChars="200"/>
        <w:rPr>
          <w:rFonts w:hint="eastAsia" w:ascii="宋体" w:hAnsi="宋体" w:cs="Arial Narrow"/>
          <w:sz w:val="30"/>
          <w:szCs w:val="30"/>
        </w:rPr>
      </w:pPr>
      <w:r>
        <w:rPr>
          <w:rFonts w:hint="eastAsia" w:ascii="宋体" w:hAnsi="宋体" w:cs="Arial Narrow"/>
          <w:sz w:val="30"/>
          <w:szCs w:val="30"/>
        </w:rPr>
        <w:t>项目资金落实及执行情况较好，对项目实施的总体保障程度较高，资金到位率为99.32%，项目预算执行率为57.55%，准确性偏低，资金使用合法合规；财务和业务管理制度完备健全，制度得到有效执行。</w:t>
      </w:r>
    </w:p>
    <w:p>
      <w:pPr>
        <w:spacing w:line="360" w:lineRule="auto"/>
        <w:ind w:firstLine="602" w:firstLineChars="200"/>
        <w:outlineLvl w:val="2"/>
        <w:rPr>
          <w:rFonts w:hint="eastAsia" w:ascii="宋体" w:hAnsi="宋体" w:cs="Arial Narrow"/>
          <w:b/>
          <w:bCs/>
          <w:sz w:val="30"/>
          <w:szCs w:val="30"/>
        </w:rPr>
      </w:pPr>
      <w:r>
        <w:rPr>
          <w:rFonts w:hint="eastAsia" w:ascii="宋体" w:hAnsi="宋体" w:cs="Arial Narrow"/>
          <w:b/>
          <w:bCs/>
          <w:sz w:val="30"/>
          <w:szCs w:val="30"/>
        </w:rPr>
        <w:t>3、产出，评价得分为28分</w:t>
      </w:r>
    </w:p>
    <w:p>
      <w:pPr>
        <w:spacing w:line="360" w:lineRule="auto"/>
        <w:ind w:firstLine="600" w:firstLineChars="200"/>
        <w:rPr>
          <w:rFonts w:hint="eastAsia" w:ascii="宋体" w:hAnsi="宋体" w:cs="Arial Narrow"/>
          <w:sz w:val="30"/>
          <w:szCs w:val="30"/>
        </w:rPr>
      </w:pPr>
      <w:r>
        <w:rPr>
          <w:rFonts w:hint="eastAsia" w:ascii="宋体" w:hAnsi="宋体" w:cs="Arial Narrow"/>
          <w:sz w:val="30"/>
          <w:szCs w:val="30"/>
        </w:rPr>
        <w:t>全年产出数量实际完成情况如下：</w:t>
      </w:r>
    </w:p>
    <w:p>
      <w:pPr>
        <w:widowControl/>
        <w:ind w:firstLine="750" w:firstLineChars="250"/>
        <w:jc w:val="left"/>
        <w:textAlignment w:val="center"/>
        <w:rPr>
          <w:rFonts w:hint="eastAsia" w:ascii="宋体" w:hAnsi="宋体"/>
          <w:color w:val="000000"/>
          <w:kern w:val="0"/>
          <w:sz w:val="30"/>
          <w:szCs w:val="30"/>
        </w:rPr>
      </w:pPr>
      <w:r>
        <w:rPr>
          <w:rFonts w:hint="eastAsia" w:ascii="宋体" w:hAnsi="宋体"/>
          <w:color w:val="000000"/>
          <w:kern w:val="0"/>
          <w:sz w:val="30"/>
          <w:szCs w:val="30"/>
        </w:rPr>
        <w:t>①福彩助学项目，年初50人目标，实际资助困难儿童学生81人；预算金额15万元，实际发放12万元，实际执行率80%。</w:t>
      </w:r>
    </w:p>
    <w:p>
      <w:pPr>
        <w:widowControl/>
        <w:ind w:firstLine="750" w:firstLineChars="250"/>
        <w:jc w:val="left"/>
        <w:textAlignment w:val="center"/>
        <w:rPr>
          <w:rFonts w:hint="eastAsia" w:ascii="宋体" w:hAnsi="宋体"/>
          <w:color w:val="000000"/>
          <w:kern w:val="0"/>
          <w:sz w:val="30"/>
          <w:szCs w:val="30"/>
        </w:rPr>
      </w:pPr>
      <w:r>
        <w:rPr>
          <w:rFonts w:hint="eastAsia" w:ascii="宋体" w:hAnsi="宋体"/>
          <w:color w:val="000000"/>
          <w:kern w:val="0"/>
          <w:sz w:val="30"/>
          <w:szCs w:val="30"/>
        </w:rPr>
        <w:t>②养老服务体系建设项目，资金拨付给各县市区，按项目实施进度拨付到位；</w:t>
      </w:r>
    </w:p>
    <w:p>
      <w:pPr>
        <w:widowControl/>
        <w:ind w:firstLine="750" w:firstLineChars="250"/>
        <w:jc w:val="left"/>
        <w:textAlignment w:val="center"/>
        <w:rPr>
          <w:rFonts w:hint="eastAsia" w:ascii="宋体" w:hAnsi="宋体"/>
          <w:color w:val="000000"/>
          <w:kern w:val="0"/>
          <w:sz w:val="30"/>
          <w:szCs w:val="30"/>
        </w:rPr>
      </w:pPr>
      <w:r>
        <w:rPr>
          <w:rFonts w:hint="eastAsia" w:ascii="宋体" w:hAnsi="宋体"/>
          <w:color w:val="000000"/>
          <w:kern w:val="0"/>
          <w:sz w:val="30"/>
          <w:szCs w:val="30"/>
        </w:rPr>
        <w:t>③公益创投项目，完成幸福家园示范项目，建立一个社工站，1名社工进驻服务，孵化3个社区社会组织，培育4个小区领袖。</w:t>
      </w:r>
    </w:p>
    <w:p>
      <w:pPr>
        <w:widowControl/>
        <w:ind w:firstLine="750" w:firstLineChars="250"/>
        <w:jc w:val="left"/>
        <w:textAlignment w:val="center"/>
        <w:rPr>
          <w:rFonts w:hint="eastAsia" w:ascii="宋体" w:hAnsi="宋体"/>
          <w:color w:val="000000"/>
          <w:kern w:val="0"/>
          <w:sz w:val="30"/>
          <w:szCs w:val="30"/>
        </w:rPr>
      </w:pPr>
      <w:r>
        <w:rPr>
          <w:rFonts w:hint="eastAsia" w:ascii="宋体" w:hAnsi="宋体"/>
          <w:color w:val="000000"/>
          <w:kern w:val="0"/>
          <w:sz w:val="30"/>
          <w:szCs w:val="30"/>
        </w:rPr>
        <w:t>④社会工作人才项目，完成购买一定数量的社会工作服务，购买不超过10个社会组织项目，开展社工和社会组织培训不少于一次。</w:t>
      </w:r>
    </w:p>
    <w:p>
      <w:pPr>
        <w:pStyle w:val="6"/>
        <w:widowControl/>
        <w:ind w:left="360" w:firstLine="0" w:firstLineChars="0"/>
        <w:jc w:val="left"/>
        <w:textAlignment w:val="center"/>
        <w:rPr>
          <w:rFonts w:hint="eastAsia" w:ascii="宋体" w:hAnsi="宋体"/>
          <w:color w:val="000000"/>
          <w:kern w:val="0"/>
          <w:sz w:val="30"/>
          <w:szCs w:val="30"/>
        </w:rPr>
      </w:pPr>
      <w:r>
        <w:rPr>
          <w:rFonts w:hint="eastAsia" w:ascii="宋体" w:hAnsi="宋体"/>
          <w:color w:val="000000"/>
          <w:kern w:val="0"/>
          <w:sz w:val="30"/>
          <w:szCs w:val="30"/>
        </w:rPr>
        <w:t>⑤流浪乞讨救助站建设，满足救助流浪人员的需求，保障他们的基本生活权益，床位100张，达到国家三级救助管理机构的标准，实现应救尽救。</w:t>
      </w:r>
    </w:p>
    <w:p>
      <w:pPr>
        <w:spacing w:line="360" w:lineRule="auto"/>
        <w:ind w:firstLine="600" w:firstLineChars="200"/>
        <w:rPr>
          <w:rFonts w:hint="eastAsia" w:ascii="宋体" w:hAnsi="宋体"/>
          <w:color w:val="000000"/>
          <w:kern w:val="0"/>
          <w:sz w:val="30"/>
          <w:szCs w:val="30"/>
        </w:rPr>
      </w:pPr>
      <w:r>
        <w:rPr>
          <w:rFonts w:hint="eastAsia" w:ascii="宋体" w:hAnsi="宋体"/>
          <w:color w:val="000000"/>
          <w:kern w:val="0"/>
          <w:sz w:val="30"/>
          <w:szCs w:val="30"/>
        </w:rPr>
        <w:t>⑥市级核对平台建设维护，保障了平台网络畅通正常使用和数据安全，促进了救助对象准确认定。</w:t>
      </w:r>
    </w:p>
    <w:p>
      <w:pPr>
        <w:spacing w:line="360" w:lineRule="auto"/>
        <w:ind w:firstLine="750" w:firstLineChars="250"/>
        <w:rPr>
          <w:rFonts w:hint="eastAsia" w:ascii="宋体" w:hAnsi="宋体" w:cs="Arial Narrow"/>
          <w:sz w:val="30"/>
          <w:szCs w:val="30"/>
        </w:rPr>
      </w:pPr>
      <w:r>
        <w:rPr>
          <w:rFonts w:hint="eastAsia" w:ascii="宋体" w:hAnsi="宋体"/>
          <w:color w:val="000000"/>
          <w:kern w:val="0"/>
          <w:sz w:val="30"/>
          <w:szCs w:val="30"/>
        </w:rPr>
        <w:t>⑦部分项目因新冠疫情影响没能完成目标任务，其余各项指标在规定时限内完成，成本控制在预算指标内。</w:t>
      </w:r>
    </w:p>
    <w:p>
      <w:pPr>
        <w:spacing w:line="360" w:lineRule="auto"/>
        <w:ind w:firstLine="602" w:firstLineChars="200"/>
        <w:outlineLvl w:val="2"/>
        <w:rPr>
          <w:rFonts w:hint="eastAsia" w:ascii="宋体" w:hAnsi="宋体" w:cs="Arial Narrow"/>
          <w:b/>
          <w:bCs/>
          <w:sz w:val="30"/>
          <w:szCs w:val="30"/>
        </w:rPr>
      </w:pPr>
      <w:r>
        <w:rPr>
          <w:rFonts w:hint="eastAsia" w:ascii="宋体" w:hAnsi="宋体" w:cs="Arial Narrow"/>
          <w:b/>
          <w:bCs/>
          <w:sz w:val="30"/>
          <w:szCs w:val="30"/>
        </w:rPr>
        <w:t>4、效果,评价得分为28分</w:t>
      </w:r>
    </w:p>
    <w:p>
      <w:pPr>
        <w:widowControl/>
        <w:ind w:firstLine="750" w:firstLineChars="250"/>
        <w:jc w:val="left"/>
        <w:textAlignment w:val="center"/>
        <w:rPr>
          <w:rFonts w:hint="eastAsia" w:ascii="宋体" w:hAnsi="宋体"/>
          <w:color w:val="000000"/>
          <w:kern w:val="0"/>
          <w:sz w:val="30"/>
          <w:szCs w:val="30"/>
        </w:rPr>
      </w:pPr>
      <w:r>
        <w:rPr>
          <w:rFonts w:hint="eastAsia" w:ascii="宋体" w:hAnsi="宋体"/>
          <w:color w:val="000000"/>
          <w:kern w:val="0"/>
          <w:sz w:val="30"/>
          <w:szCs w:val="30"/>
        </w:rPr>
        <w:t>①2020福彩公益金，实际资助经济困难儿童学生81人，帮助学子度过暂时困难，树立信心和勇气，促进困难学生身心健康成长。</w:t>
      </w:r>
    </w:p>
    <w:p>
      <w:pPr>
        <w:widowControl/>
        <w:ind w:firstLine="750" w:firstLineChars="250"/>
        <w:jc w:val="left"/>
        <w:textAlignment w:val="center"/>
        <w:rPr>
          <w:rFonts w:hint="eastAsia" w:ascii="宋体" w:hAnsi="宋体"/>
          <w:color w:val="000000"/>
          <w:kern w:val="0"/>
          <w:sz w:val="30"/>
          <w:szCs w:val="30"/>
        </w:rPr>
      </w:pPr>
      <w:r>
        <w:rPr>
          <w:rFonts w:hint="eastAsia" w:ascii="宋体" w:hAnsi="宋体"/>
          <w:color w:val="000000"/>
          <w:kern w:val="0"/>
          <w:sz w:val="30"/>
          <w:szCs w:val="30"/>
        </w:rPr>
        <w:t>②福彩公益金用于养老服务体系建设维护，设备配置、安全管理，服务质量得以提升，助推养老事业多元化、多样化发展，努力实现随州市老年人老有所养、老有所依、老有所乐、老有所安；</w:t>
      </w:r>
    </w:p>
    <w:p>
      <w:pPr>
        <w:widowControl/>
        <w:ind w:firstLine="750" w:firstLineChars="250"/>
        <w:jc w:val="left"/>
        <w:textAlignment w:val="center"/>
        <w:rPr>
          <w:rFonts w:hint="eastAsia" w:ascii="宋体" w:hAnsi="宋体"/>
          <w:color w:val="000000"/>
          <w:kern w:val="0"/>
          <w:sz w:val="30"/>
          <w:szCs w:val="30"/>
        </w:rPr>
      </w:pPr>
      <w:r>
        <w:rPr>
          <w:rFonts w:hint="eastAsia" w:ascii="宋体" w:hAnsi="宋体"/>
          <w:color w:val="000000"/>
          <w:kern w:val="0"/>
          <w:sz w:val="30"/>
          <w:szCs w:val="30"/>
        </w:rPr>
        <w:t>③流浪乞讨救助站秉持“托底线、救急难、为民解困”的理念，2020年救助总量达937人次，护送返乡142人次，通过DNA比对成功寻亲2人，创新人脸比对寻亲方式成功找到11人，今日头条寻亲找到6人。</w:t>
      </w:r>
    </w:p>
    <w:p>
      <w:pPr>
        <w:widowControl/>
        <w:ind w:firstLine="750" w:firstLineChars="250"/>
        <w:jc w:val="left"/>
        <w:textAlignment w:val="center"/>
        <w:rPr>
          <w:rFonts w:hint="eastAsia" w:ascii="宋体" w:hAnsi="宋体"/>
          <w:color w:val="000000"/>
          <w:kern w:val="0"/>
          <w:sz w:val="30"/>
          <w:szCs w:val="30"/>
        </w:rPr>
      </w:pPr>
      <w:r>
        <w:rPr>
          <w:rFonts w:hint="eastAsia" w:ascii="宋体" w:hAnsi="宋体"/>
          <w:color w:val="000000"/>
          <w:kern w:val="0"/>
          <w:sz w:val="30"/>
          <w:szCs w:val="30"/>
        </w:rPr>
        <w:t>④公益创投项目，飞来土社区居佳花园小区“幸福家园”社区服务试点示范项目，发挥社会、社会组织、专业社工人才、志愿服务的协调作用，促进居民小区共建共治共享；</w:t>
      </w:r>
    </w:p>
    <w:p>
      <w:pPr>
        <w:spacing w:line="360" w:lineRule="auto"/>
        <w:ind w:firstLine="750" w:firstLineChars="250"/>
        <w:rPr>
          <w:rFonts w:hint="eastAsia" w:ascii="宋体" w:hAnsi="宋体"/>
          <w:color w:val="000000"/>
          <w:kern w:val="0"/>
          <w:sz w:val="30"/>
          <w:szCs w:val="30"/>
        </w:rPr>
      </w:pPr>
      <w:r>
        <w:rPr>
          <w:rFonts w:hint="eastAsia" w:ascii="宋体" w:hAnsi="宋体"/>
          <w:color w:val="000000"/>
          <w:kern w:val="0"/>
          <w:sz w:val="30"/>
          <w:szCs w:val="30"/>
        </w:rPr>
        <w:t>⑤市级核对平台建设维护，健全社会救助体系提供信息共享，促进救助对象准确认定，保障各项社会救助政策公平、公正有效实施。</w:t>
      </w:r>
    </w:p>
    <w:p>
      <w:pPr>
        <w:widowControl/>
        <w:spacing w:beforeLines="50"/>
        <w:ind w:firstLine="148" w:firstLineChars="49"/>
        <w:jc w:val="left"/>
        <w:textAlignment w:val="center"/>
        <w:outlineLvl w:val="1"/>
        <w:rPr>
          <w:rFonts w:hint="eastAsia" w:ascii="宋体" w:hAnsi="宋体" w:cs="楷体"/>
          <w:b/>
          <w:bCs/>
          <w:color w:val="000000"/>
          <w:kern w:val="0"/>
          <w:sz w:val="30"/>
          <w:szCs w:val="30"/>
        </w:rPr>
      </w:pPr>
      <w:r>
        <w:rPr>
          <w:rFonts w:hint="eastAsia" w:ascii="宋体" w:hAnsi="宋体" w:cs="楷体"/>
          <w:b/>
          <w:bCs/>
          <w:color w:val="000000"/>
          <w:kern w:val="0"/>
          <w:sz w:val="30"/>
          <w:szCs w:val="30"/>
        </w:rPr>
        <w:t>（三）项目成效、存在的问题和原因</w:t>
      </w:r>
    </w:p>
    <w:p>
      <w:pPr>
        <w:spacing w:line="360" w:lineRule="auto"/>
        <w:ind w:firstLine="596" w:firstLineChars="198"/>
        <w:outlineLvl w:val="1"/>
        <w:rPr>
          <w:rFonts w:hint="eastAsia" w:ascii="宋体" w:hAnsi="宋体" w:cs="Arial Narrow"/>
          <w:b/>
          <w:bCs/>
          <w:kern w:val="0"/>
          <w:sz w:val="30"/>
          <w:szCs w:val="30"/>
        </w:rPr>
      </w:pPr>
      <w:r>
        <w:rPr>
          <w:rFonts w:hint="eastAsia" w:ascii="宋体" w:hAnsi="宋体" w:cs="Arial Narrow"/>
          <w:b/>
          <w:bCs/>
          <w:kern w:val="0"/>
          <w:sz w:val="30"/>
          <w:szCs w:val="30"/>
        </w:rPr>
        <w:t>1、项目成效</w:t>
      </w:r>
    </w:p>
    <w:p>
      <w:pPr>
        <w:spacing w:line="360" w:lineRule="auto"/>
        <w:ind w:firstLine="594" w:firstLineChars="198"/>
        <w:outlineLvl w:val="1"/>
        <w:rPr>
          <w:rFonts w:hint="eastAsia" w:ascii="宋体" w:hAnsi="宋体" w:cs="Arial Narrow"/>
          <w:bCs/>
          <w:kern w:val="0"/>
          <w:sz w:val="30"/>
          <w:szCs w:val="30"/>
        </w:rPr>
      </w:pPr>
      <w:r>
        <w:rPr>
          <w:rFonts w:hint="eastAsia" w:ascii="宋体" w:hAnsi="宋体" w:cs="Arial Narrow"/>
          <w:bCs/>
          <w:kern w:val="0"/>
          <w:sz w:val="30"/>
          <w:szCs w:val="30"/>
        </w:rPr>
        <w:t>2020年随州市民政局福彩公益金取得以下成效：</w:t>
      </w:r>
    </w:p>
    <w:p>
      <w:pPr>
        <w:spacing w:line="360" w:lineRule="auto"/>
        <w:ind w:firstLine="594" w:firstLineChars="198"/>
        <w:outlineLvl w:val="1"/>
        <w:rPr>
          <w:rFonts w:hint="eastAsia" w:ascii="宋体" w:hAnsi="宋体" w:cs="Arial Narrow"/>
          <w:bCs/>
          <w:kern w:val="0"/>
          <w:sz w:val="30"/>
          <w:szCs w:val="30"/>
        </w:rPr>
      </w:pPr>
      <w:r>
        <w:rPr>
          <w:rFonts w:hint="eastAsia" w:ascii="宋体" w:hAnsi="宋体" w:cs="Arial Narrow"/>
          <w:bCs/>
          <w:kern w:val="0"/>
          <w:sz w:val="30"/>
          <w:szCs w:val="30"/>
        </w:rPr>
        <w:t>（一）聚焦群众关切，最基本的社会服务不断优化。</w:t>
      </w:r>
    </w:p>
    <w:p>
      <w:pPr>
        <w:spacing w:line="360" w:lineRule="auto"/>
        <w:ind w:firstLine="594" w:firstLineChars="198"/>
        <w:outlineLvl w:val="1"/>
        <w:rPr>
          <w:rFonts w:hint="eastAsia" w:ascii="宋体" w:hAnsi="宋体" w:cs="Arial Narrow"/>
          <w:bCs/>
          <w:kern w:val="0"/>
          <w:sz w:val="30"/>
          <w:szCs w:val="30"/>
        </w:rPr>
      </w:pPr>
      <w:r>
        <w:rPr>
          <w:rFonts w:hint="eastAsia" w:ascii="宋体" w:hAnsi="宋体" w:cs="Arial Narrow"/>
          <w:bCs/>
          <w:kern w:val="0"/>
          <w:sz w:val="30"/>
          <w:szCs w:val="30"/>
        </w:rPr>
        <w:t>(1)、一是养老机构不断增加，全市新增民办养老机构6家、农村幸福院5家；二是基础设施不断完善，全面完成市政府“提升100家‘医养结合、两室联建’试点养老服务功能任务”；二是服务质量不断提高，有1所养老机构被评为省四星级，2所被评为省三星级。组织全市340名养老护理员参加省技能培训、组织110名养老机构院长参加培训班，参训、结业率均达到100%，护理技能专业化得到提高。</w:t>
      </w:r>
    </w:p>
    <w:p>
      <w:pPr>
        <w:spacing w:line="360" w:lineRule="auto"/>
        <w:ind w:firstLine="594" w:firstLineChars="198"/>
        <w:outlineLvl w:val="1"/>
        <w:rPr>
          <w:rFonts w:hint="eastAsia" w:ascii="宋体" w:hAnsi="宋体" w:cs="Arial Narrow"/>
          <w:bCs/>
          <w:kern w:val="0"/>
          <w:sz w:val="30"/>
          <w:szCs w:val="30"/>
        </w:rPr>
      </w:pPr>
      <w:r>
        <w:rPr>
          <w:rFonts w:hint="eastAsia" w:ascii="宋体" w:hAnsi="宋体" w:cs="Arial Narrow"/>
          <w:bCs/>
          <w:kern w:val="0"/>
          <w:sz w:val="30"/>
          <w:szCs w:val="30"/>
        </w:rPr>
        <w:t>(2)、加大关爱帮扶，开展福彩公益金助学，拨付12万元资助81名家庭经济困难的学生提供助学帮扶，缓解了贫困学生就学压力。</w:t>
      </w:r>
    </w:p>
    <w:p>
      <w:pPr>
        <w:spacing w:line="360" w:lineRule="auto"/>
        <w:ind w:firstLine="594" w:firstLineChars="198"/>
        <w:outlineLvl w:val="1"/>
        <w:rPr>
          <w:rFonts w:hint="eastAsia" w:ascii="宋体" w:hAnsi="宋体" w:cs="Arial Narrow"/>
          <w:bCs/>
          <w:kern w:val="0"/>
          <w:sz w:val="30"/>
          <w:szCs w:val="30"/>
        </w:rPr>
      </w:pPr>
      <w:r>
        <w:rPr>
          <w:rFonts w:hint="eastAsia" w:ascii="宋体" w:hAnsi="宋体" w:cs="Arial Narrow"/>
          <w:bCs/>
          <w:kern w:val="0"/>
          <w:sz w:val="30"/>
          <w:szCs w:val="30"/>
        </w:rPr>
        <w:t>(3)、提升流浪乞讨救助服务水平，按三级站标准建设的随州市救助管理站主体工程已完工。2020年，共救助社会闲散、流浪乞讨人员1417人次，利用全国寻亲网站、DNA比对、人脸识别等多种途径帮助57名流浪乞讨人员回归家庭，保障了流浪人员的基本权益，维护了社会稳定，促进了社会和谐。</w:t>
      </w:r>
    </w:p>
    <w:p>
      <w:pPr>
        <w:ind w:firstLine="600" w:firstLineChars="200"/>
        <w:outlineLvl w:val="1"/>
        <w:rPr>
          <w:rFonts w:hint="eastAsia" w:ascii="宋体" w:hAnsi="宋体" w:cs="Arial Narrow"/>
          <w:bCs/>
          <w:kern w:val="0"/>
          <w:sz w:val="30"/>
          <w:szCs w:val="30"/>
        </w:rPr>
      </w:pPr>
      <w:r>
        <w:rPr>
          <w:rFonts w:hint="eastAsia" w:ascii="宋体" w:hAnsi="宋体" w:cs="Arial Narrow"/>
          <w:bCs/>
          <w:kern w:val="0"/>
          <w:sz w:val="30"/>
          <w:szCs w:val="30"/>
        </w:rPr>
        <w:t>（二）提质增效，引导社会组织和社会工作健康发展。</w:t>
      </w:r>
    </w:p>
    <w:p>
      <w:pPr>
        <w:ind w:firstLine="600" w:firstLineChars="200"/>
        <w:outlineLvl w:val="1"/>
        <w:rPr>
          <w:rFonts w:hint="eastAsia" w:ascii="宋体" w:hAnsi="宋体" w:cs="Arial Narrow"/>
          <w:bCs/>
          <w:kern w:val="0"/>
          <w:sz w:val="30"/>
          <w:szCs w:val="30"/>
        </w:rPr>
      </w:pPr>
      <w:r>
        <w:rPr>
          <w:rFonts w:hint="eastAsia" w:ascii="宋体" w:hAnsi="宋体" w:cs="Arial Narrow"/>
          <w:bCs/>
          <w:kern w:val="0"/>
          <w:sz w:val="30"/>
          <w:szCs w:val="30"/>
        </w:rPr>
        <w:t>一是积极培育发展社会织织，兴办一个社会组织孵化基地，委托第三方开展运营服务，入驻社会组织5家。随州市本级福彩公益金立项100万元，支持社会组织开展飞来土社区居佳花园“幸福家园”、养老机构负责人能力提升等项目。</w:t>
      </w:r>
    </w:p>
    <w:p>
      <w:pPr>
        <w:spacing w:line="680" w:lineRule="atLeast"/>
        <w:ind w:firstLine="600" w:firstLineChars="200"/>
        <w:outlineLvl w:val="1"/>
        <w:rPr>
          <w:rFonts w:hint="eastAsia" w:ascii="宋体" w:hAnsi="宋体" w:cs="Arial Narrow"/>
          <w:bCs/>
          <w:kern w:val="0"/>
          <w:sz w:val="30"/>
          <w:szCs w:val="30"/>
        </w:rPr>
      </w:pPr>
      <w:r>
        <w:rPr>
          <w:rFonts w:hint="eastAsia" w:ascii="宋体" w:hAnsi="宋体" w:cs="Arial Narrow"/>
          <w:bCs/>
          <w:kern w:val="0"/>
          <w:sz w:val="30"/>
          <w:szCs w:val="30"/>
        </w:rPr>
        <w:t>二是大力发展社工人才队伍，开展爱满荆楚社会工作服务项目和社区公益创投项目，支持社工机构参与社会服务，开展社会工作项目管理、财务管理、个案服务、探访等专题培训10余场，积极动员683人参加社会工作者职业水平考试，大力引导社会力量参与脱贫攻坚。</w:t>
      </w:r>
    </w:p>
    <w:p>
      <w:pPr>
        <w:spacing w:line="680" w:lineRule="atLeast"/>
        <w:ind w:firstLine="450" w:firstLineChars="150"/>
        <w:outlineLvl w:val="1"/>
        <w:rPr>
          <w:rFonts w:hint="eastAsia" w:ascii="宋体" w:hAnsi="宋体" w:cs="Arial Narrow"/>
          <w:bCs/>
          <w:kern w:val="0"/>
          <w:sz w:val="30"/>
          <w:szCs w:val="30"/>
        </w:rPr>
      </w:pPr>
      <w:r>
        <w:rPr>
          <w:rFonts w:hint="eastAsia" w:ascii="宋体" w:hAnsi="宋体" w:cs="Arial Narrow"/>
          <w:bCs/>
          <w:kern w:val="0"/>
          <w:sz w:val="30"/>
          <w:szCs w:val="30"/>
        </w:rPr>
        <w:t>（三）市级核对平台建设维护项目，使民政部门与其他社会救助管理部门协作配合，整合、联通社会救助信息，建立完善跨部门、多层次信息共享的救助申请家庭经济状况核对机制和平台，保障了各项社会救助政策公开、公正、有效实施。</w:t>
      </w:r>
    </w:p>
    <w:p>
      <w:pPr>
        <w:spacing w:line="680" w:lineRule="atLeast"/>
        <w:ind w:firstLine="452" w:firstLineChars="150"/>
        <w:outlineLvl w:val="1"/>
        <w:rPr>
          <w:rFonts w:hint="eastAsia" w:ascii="宋体" w:hAnsi="宋体" w:cs="Arial Narrow"/>
          <w:b/>
          <w:bCs/>
          <w:kern w:val="0"/>
          <w:sz w:val="30"/>
          <w:szCs w:val="30"/>
        </w:rPr>
      </w:pPr>
      <w:r>
        <w:rPr>
          <w:rFonts w:hint="eastAsia" w:ascii="宋体" w:hAnsi="宋体" w:cs="Arial Narrow"/>
          <w:b/>
          <w:bCs/>
          <w:kern w:val="0"/>
          <w:sz w:val="30"/>
          <w:szCs w:val="30"/>
        </w:rPr>
        <w:t>2、存在的问题和原因</w:t>
      </w:r>
    </w:p>
    <w:p>
      <w:pPr>
        <w:spacing w:line="680" w:lineRule="atLeast"/>
        <w:ind w:firstLine="602" w:firstLineChars="200"/>
        <w:rPr>
          <w:rFonts w:hint="eastAsia" w:ascii="宋体" w:hAnsi="宋体" w:cs="Arial Narrow"/>
          <w:sz w:val="30"/>
          <w:szCs w:val="30"/>
        </w:rPr>
      </w:pPr>
      <w:r>
        <w:rPr>
          <w:rFonts w:hint="eastAsia" w:ascii="宋体" w:hAnsi="宋体" w:cs="Arial Narrow"/>
          <w:b/>
          <w:bCs/>
          <w:sz w:val="30"/>
          <w:szCs w:val="30"/>
        </w:rPr>
        <w:t>2.1、上年度绩效评价结果应用情况</w:t>
      </w:r>
    </w:p>
    <w:p>
      <w:pPr>
        <w:spacing w:line="680" w:lineRule="atLeast"/>
        <w:ind w:firstLine="600" w:firstLineChars="200"/>
        <w:rPr>
          <w:rFonts w:hint="eastAsia" w:ascii="宋体" w:hAnsi="宋体" w:cs="Arial Narrow"/>
          <w:sz w:val="30"/>
          <w:szCs w:val="30"/>
        </w:rPr>
      </w:pPr>
      <w:r>
        <w:rPr>
          <w:rFonts w:hint="eastAsia" w:ascii="宋体" w:hAnsi="宋体" w:cs="Arial Narrow"/>
          <w:sz w:val="30"/>
          <w:szCs w:val="30"/>
        </w:rPr>
        <w:t>上年度绩效评价结果应用情况，项目单位2019年度绩效评价存在的问题是： 1、绩效目标不明确；2、相关监控制度缺乏；3、预算执行有偏差。2020年第一项绩效目标不明确，整改成效不明显，主要是因为民政局部分绩效目标是以定性为主，不好定量描述，第三项预算执行有偏差没有得到有效改变。第二项相关财务监管制度和项目监管制度已严格执行。</w:t>
      </w:r>
    </w:p>
    <w:p>
      <w:pPr>
        <w:spacing w:line="680" w:lineRule="atLeast"/>
        <w:ind w:firstLine="298" w:firstLineChars="99"/>
        <w:rPr>
          <w:rFonts w:hint="eastAsia" w:ascii="宋体" w:hAnsi="宋体" w:cs="Arial Narrow"/>
          <w:sz w:val="30"/>
          <w:szCs w:val="30"/>
        </w:rPr>
      </w:pPr>
      <w:r>
        <w:rPr>
          <w:rFonts w:hint="eastAsia" w:ascii="宋体" w:hAnsi="宋体" w:cs="Arial Narrow"/>
          <w:b/>
          <w:bCs/>
          <w:sz w:val="30"/>
          <w:szCs w:val="30"/>
        </w:rPr>
        <w:t>2.2、本年度绩效存在的问题和原因</w:t>
      </w:r>
    </w:p>
    <w:p>
      <w:pPr>
        <w:spacing w:line="680" w:lineRule="atLeast"/>
        <w:rPr>
          <w:rFonts w:hint="eastAsia" w:ascii="宋体" w:hAnsi="宋体" w:cs="Arial Narrow"/>
          <w:sz w:val="30"/>
          <w:szCs w:val="30"/>
        </w:rPr>
      </w:pPr>
      <w:r>
        <w:rPr>
          <w:rFonts w:hint="eastAsia" w:ascii="宋体" w:hAnsi="宋体" w:cs="Arial Narrow"/>
          <w:sz w:val="30"/>
          <w:szCs w:val="30"/>
        </w:rPr>
        <w:t>（1）部分绩效目标没有通过清晰、可衡量的指标值予以体现；</w:t>
      </w:r>
    </w:p>
    <w:p>
      <w:pPr>
        <w:spacing w:line="680" w:lineRule="atLeast"/>
        <w:rPr>
          <w:rFonts w:hint="eastAsia" w:ascii="宋体" w:hAnsi="宋体" w:cs="Arial Narrow"/>
          <w:sz w:val="30"/>
          <w:szCs w:val="30"/>
        </w:rPr>
      </w:pPr>
      <w:r>
        <w:rPr>
          <w:rFonts w:hint="eastAsia" w:ascii="宋体" w:hAnsi="宋体" w:cs="Arial Narrow"/>
          <w:sz w:val="30"/>
          <w:szCs w:val="30"/>
        </w:rPr>
        <w:t>（2）资金分配与地方实际不相适应，三个项目资金到位后，</w:t>
      </w:r>
    </w:p>
    <w:p>
      <w:pPr>
        <w:spacing w:line="360" w:lineRule="auto"/>
        <w:rPr>
          <w:rFonts w:hint="eastAsia" w:ascii="宋体" w:hAnsi="宋体" w:cs="Arial Narrow"/>
          <w:sz w:val="30"/>
          <w:szCs w:val="30"/>
        </w:rPr>
      </w:pPr>
      <w:r>
        <w:rPr>
          <w:rFonts w:hint="eastAsia" w:ascii="宋体" w:hAnsi="宋体" w:cs="Arial Narrow"/>
          <w:sz w:val="30"/>
          <w:szCs w:val="30"/>
        </w:rPr>
        <w:t>未能及时按计划完成。</w:t>
      </w:r>
    </w:p>
    <w:p>
      <w:pPr>
        <w:spacing w:line="360" w:lineRule="auto"/>
        <w:ind w:firstLine="600" w:firstLineChars="200"/>
        <w:rPr>
          <w:rFonts w:hint="eastAsia" w:ascii="宋体" w:hAnsi="宋体" w:cs="Arial Narrow"/>
          <w:sz w:val="30"/>
          <w:szCs w:val="30"/>
        </w:rPr>
      </w:pPr>
      <w:r>
        <w:rPr>
          <w:rFonts w:hint="eastAsia" w:ascii="宋体" w:hAnsi="宋体" w:cs="Arial Narrow"/>
          <w:sz w:val="30"/>
          <w:szCs w:val="30"/>
        </w:rPr>
        <w:t>（3）预算执行率偏低，原因是实际支出618.69 万元，实际到位资金1075万元，预算执行率为 57.55 %。主要是疫情影响，部分项目启动较晚未按期结项，市救助站建设按工程进度未结算。</w:t>
      </w:r>
    </w:p>
    <w:p>
      <w:pPr>
        <w:spacing w:line="360" w:lineRule="auto"/>
        <w:rPr>
          <w:rFonts w:hint="eastAsia" w:ascii="宋体" w:hAnsi="宋体" w:cs="楷体"/>
          <w:b/>
          <w:bCs/>
          <w:color w:val="000000"/>
          <w:kern w:val="0"/>
          <w:sz w:val="30"/>
          <w:szCs w:val="30"/>
        </w:rPr>
      </w:pPr>
      <w:r>
        <w:rPr>
          <w:rFonts w:hint="eastAsia" w:ascii="宋体" w:hAnsi="宋体" w:cs="楷体"/>
          <w:b/>
          <w:bCs/>
          <w:color w:val="000000"/>
          <w:kern w:val="0"/>
          <w:sz w:val="30"/>
          <w:szCs w:val="30"/>
        </w:rPr>
        <w:t>（四）下一步拟改进措施</w:t>
      </w:r>
    </w:p>
    <w:p>
      <w:pPr>
        <w:spacing w:line="360" w:lineRule="auto"/>
        <w:ind w:firstLine="600" w:firstLineChars="200"/>
        <w:rPr>
          <w:rFonts w:hint="eastAsia" w:ascii="宋体" w:hAnsi="宋体" w:cs="Arial Narrow"/>
          <w:sz w:val="30"/>
          <w:szCs w:val="30"/>
        </w:rPr>
      </w:pPr>
      <w:r>
        <w:rPr>
          <w:rFonts w:hint="eastAsia" w:ascii="宋体" w:hAnsi="宋体" w:cs="Arial Narrow"/>
          <w:sz w:val="30"/>
          <w:szCs w:val="30"/>
        </w:rPr>
        <w:t>1、强化绩效目标管理，加强预算绩效目标的编制，细化项目绩效目标，设置清晰、可衡量的目标值；</w:t>
      </w:r>
    </w:p>
    <w:p>
      <w:pPr>
        <w:spacing w:line="360" w:lineRule="auto"/>
        <w:ind w:firstLine="600" w:firstLineChars="200"/>
        <w:rPr>
          <w:rFonts w:hint="eastAsia" w:ascii="宋体" w:hAnsi="宋体" w:cs="Arial Narrow"/>
          <w:sz w:val="30"/>
          <w:szCs w:val="30"/>
        </w:rPr>
      </w:pPr>
      <w:r>
        <w:rPr>
          <w:rFonts w:hint="eastAsia" w:ascii="宋体" w:hAnsi="宋体" w:cs="Arial Narrow"/>
          <w:sz w:val="30"/>
          <w:szCs w:val="30"/>
        </w:rPr>
        <w:t>2、按照项目内容和标准预算额度，确定项目投资额并与工作任务相匹配，分配资金额度；</w:t>
      </w:r>
    </w:p>
    <w:p>
      <w:pPr>
        <w:spacing w:line="360" w:lineRule="auto"/>
        <w:ind w:firstLine="600" w:firstLineChars="200"/>
        <w:rPr>
          <w:rFonts w:hint="eastAsia" w:ascii="宋体" w:hAnsi="宋体" w:cs="Arial Narrow"/>
          <w:sz w:val="30"/>
          <w:szCs w:val="30"/>
        </w:rPr>
      </w:pPr>
      <w:r>
        <w:rPr>
          <w:rFonts w:hint="eastAsia" w:ascii="宋体" w:hAnsi="宋体" w:cs="Arial Narrow"/>
          <w:sz w:val="30"/>
          <w:szCs w:val="30"/>
        </w:rPr>
        <w:t>3、根据绩效目标确定的预算支出项目，推进项目实施，并及时拨付项目资金，提高预算执行率。</w:t>
      </w:r>
    </w:p>
    <w:p>
      <w:pPr>
        <w:widowControl/>
        <w:spacing w:beforeLines="50"/>
        <w:jc w:val="left"/>
        <w:textAlignment w:val="center"/>
        <w:outlineLvl w:val="1"/>
        <w:rPr>
          <w:rFonts w:hint="eastAsia" w:ascii="楷体" w:hAnsi="楷体" w:eastAsia="楷体"/>
          <w:b/>
          <w:color w:val="000000"/>
          <w:kern w:val="0"/>
          <w:sz w:val="30"/>
          <w:szCs w:val="30"/>
        </w:rPr>
      </w:pPr>
    </w:p>
    <w:p>
      <w:pPr>
        <w:widowControl/>
        <w:spacing w:beforeLines="50"/>
        <w:jc w:val="left"/>
        <w:textAlignment w:val="center"/>
        <w:outlineLvl w:val="1"/>
        <w:rPr>
          <w:rFonts w:hint="eastAsia" w:ascii="楷体" w:hAnsi="楷体" w:eastAsia="楷体"/>
          <w:b/>
          <w:color w:val="000000"/>
          <w:kern w:val="0"/>
          <w:sz w:val="30"/>
          <w:szCs w:val="30"/>
        </w:rPr>
      </w:pPr>
    </w:p>
    <w:p>
      <w:pPr>
        <w:widowControl/>
        <w:spacing w:beforeLines="50"/>
        <w:jc w:val="left"/>
        <w:textAlignment w:val="center"/>
        <w:outlineLvl w:val="1"/>
        <w:rPr>
          <w:rFonts w:hint="eastAsia" w:ascii="楷体" w:hAnsi="楷体" w:eastAsia="楷体"/>
          <w:b/>
          <w:color w:val="000000"/>
          <w:kern w:val="0"/>
          <w:sz w:val="30"/>
          <w:szCs w:val="30"/>
        </w:rPr>
      </w:pPr>
    </w:p>
    <w:p>
      <w:pPr>
        <w:widowControl/>
        <w:spacing w:beforeLines="50"/>
        <w:jc w:val="left"/>
        <w:textAlignment w:val="center"/>
        <w:outlineLvl w:val="1"/>
        <w:rPr>
          <w:rFonts w:hint="eastAsia" w:ascii="楷体" w:hAnsi="楷体" w:eastAsia="楷体"/>
          <w:b/>
          <w:color w:val="000000"/>
          <w:kern w:val="0"/>
          <w:sz w:val="30"/>
          <w:szCs w:val="30"/>
        </w:rPr>
      </w:pPr>
    </w:p>
    <w:p>
      <w:pPr>
        <w:widowControl/>
        <w:spacing w:beforeLines="50"/>
        <w:jc w:val="left"/>
        <w:textAlignment w:val="center"/>
        <w:outlineLvl w:val="1"/>
        <w:rPr>
          <w:rFonts w:hint="eastAsia" w:ascii="楷体" w:hAnsi="楷体" w:eastAsia="楷体"/>
          <w:b/>
          <w:color w:val="000000"/>
          <w:kern w:val="0"/>
          <w:sz w:val="30"/>
          <w:szCs w:val="30"/>
        </w:rPr>
      </w:pPr>
      <w:r>
        <w:rPr>
          <w:rFonts w:hint="eastAsia" w:ascii="楷体" w:hAnsi="楷体" w:eastAsia="楷体"/>
          <w:b/>
          <w:color w:val="000000"/>
          <w:kern w:val="0"/>
          <w:sz w:val="30"/>
          <w:szCs w:val="30"/>
        </w:rPr>
        <w:t>附件:随州市2020年度福彩公益金绩效评分表</w:t>
      </w:r>
    </w:p>
    <w:tbl>
      <w:tblPr>
        <w:tblStyle w:val="2"/>
        <w:tblW w:w="4818" w:type="pct"/>
        <w:tblInd w:w="118" w:type="dxa"/>
        <w:tblLayout w:type="fixed"/>
        <w:tblCellMar>
          <w:top w:w="0" w:type="dxa"/>
          <w:left w:w="108" w:type="dxa"/>
          <w:bottom w:w="0" w:type="dxa"/>
          <w:right w:w="108" w:type="dxa"/>
        </w:tblCellMar>
      </w:tblPr>
      <w:tblGrid>
        <w:gridCol w:w="558"/>
        <w:gridCol w:w="565"/>
        <w:gridCol w:w="852"/>
        <w:gridCol w:w="5527"/>
        <w:gridCol w:w="710"/>
      </w:tblGrid>
      <w:tr>
        <w:tblPrEx>
          <w:tblCellMar>
            <w:top w:w="0" w:type="dxa"/>
            <w:left w:w="108" w:type="dxa"/>
            <w:bottom w:w="0" w:type="dxa"/>
            <w:right w:w="108" w:type="dxa"/>
          </w:tblCellMar>
        </w:tblPrEx>
        <w:trPr>
          <w:trHeight w:val="737" w:hRule="atLeast"/>
        </w:trPr>
        <w:tc>
          <w:tcPr>
            <w:tcW w:w="5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
                <w:bCs/>
                <w:color w:val="000000"/>
              </w:rPr>
            </w:pPr>
            <w:r>
              <w:rPr>
                <w:rFonts w:hint="eastAsia" w:ascii="宋体" w:hAnsi="宋体"/>
                <w:b/>
                <w:bCs/>
                <w:color w:val="000000"/>
                <w:kern w:val="0"/>
              </w:rPr>
              <w:t>一级指标</w:t>
            </w:r>
          </w:p>
        </w:tc>
        <w:tc>
          <w:tcPr>
            <w:tcW w:w="5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b/>
                <w:bCs/>
                <w:color w:val="000000"/>
              </w:rPr>
            </w:pPr>
            <w:r>
              <w:rPr>
                <w:rFonts w:hint="eastAsia" w:ascii="宋体" w:hAnsi="宋体"/>
                <w:b/>
                <w:bCs/>
                <w:color w:val="000000"/>
                <w:kern w:val="0"/>
              </w:rPr>
              <w:t>二级指标</w:t>
            </w:r>
          </w:p>
        </w:tc>
        <w:tc>
          <w:tcPr>
            <w:tcW w:w="852"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b/>
                <w:bCs/>
                <w:color w:val="000000"/>
              </w:rPr>
            </w:pPr>
            <w:r>
              <w:rPr>
                <w:rFonts w:hint="eastAsia" w:ascii="宋体" w:hAnsi="宋体"/>
                <w:b/>
                <w:bCs/>
                <w:color w:val="000000"/>
                <w:kern w:val="0"/>
              </w:rPr>
              <w:t>三级指标</w:t>
            </w:r>
          </w:p>
        </w:tc>
        <w:tc>
          <w:tcPr>
            <w:tcW w:w="5527"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b/>
                <w:bCs/>
                <w:color w:val="000000"/>
              </w:rPr>
            </w:pPr>
            <w:r>
              <w:rPr>
                <w:rFonts w:hint="eastAsia" w:ascii="宋体" w:hAnsi="宋体"/>
                <w:b/>
                <w:bCs/>
                <w:color w:val="000000"/>
                <w:kern w:val="0"/>
              </w:rPr>
              <w:t>指标说明</w:t>
            </w:r>
          </w:p>
        </w:tc>
        <w:tc>
          <w:tcPr>
            <w:tcW w:w="71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b/>
                <w:bCs/>
                <w:color w:val="000000"/>
                <w:kern w:val="0"/>
              </w:rPr>
            </w:pPr>
            <w:r>
              <w:rPr>
                <w:rFonts w:hint="eastAsia" w:ascii="宋体" w:hAnsi="宋体"/>
                <w:b/>
                <w:bCs/>
                <w:color w:val="000000"/>
                <w:kern w:val="0"/>
              </w:rPr>
              <w:t>得分</w:t>
            </w:r>
          </w:p>
        </w:tc>
      </w:tr>
      <w:tr>
        <w:tblPrEx>
          <w:tblCellMar>
            <w:top w:w="0" w:type="dxa"/>
            <w:left w:w="108" w:type="dxa"/>
            <w:bottom w:w="0" w:type="dxa"/>
            <w:right w:w="108" w:type="dxa"/>
          </w:tblCellMar>
        </w:tblPrEx>
        <w:trPr>
          <w:trHeight w:val="2649" w:hRule="atLeast"/>
        </w:trPr>
        <w:tc>
          <w:tcPr>
            <w:tcW w:w="558" w:type="dxa"/>
            <w:vMerge w:val="restart"/>
            <w:tcBorders>
              <w:top w:val="nil"/>
              <w:left w:val="single" w:color="000000" w:sz="4" w:space="0"/>
              <w:bottom w:val="nil"/>
              <w:right w:val="single" w:color="000000" w:sz="4" w:space="0"/>
            </w:tcBorders>
            <w:noWrap/>
            <w:vAlign w:val="center"/>
          </w:tcPr>
          <w:p>
            <w:pPr>
              <w:widowControl/>
              <w:jc w:val="center"/>
              <w:textAlignment w:val="center"/>
              <w:rPr>
                <w:rFonts w:ascii="宋体" w:hAnsi="宋体"/>
                <w:color w:val="000000"/>
                <w:kern w:val="0"/>
              </w:rPr>
            </w:pPr>
            <w:r>
              <w:rPr>
                <w:rFonts w:hint="eastAsia" w:ascii="宋体" w:hAnsi="宋体"/>
                <w:color w:val="000000"/>
                <w:kern w:val="0"/>
              </w:rPr>
              <w:t>决策</w:t>
            </w:r>
          </w:p>
          <w:p>
            <w:pPr>
              <w:widowControl/>
              <w:jc w:val="center"/>
              <w:textAlignment w:val="center"/>
              <w:rPr>
                <w:rFonts w:ascii="宋体" w:hAnsi="宋体"/>
                <w:color w:val="000000"/>
                <w:sz w:val="15"/>
                <w:szCs w:val="15"/>
              </w:rPr>
            </w:pPr>
            <w:r>
              <w:rPr>
                <w:rFonts w:hint="eastAsia" w:ascii="宋体" w:hAnsi="宋体"/>
                <w:color w:val="000000"/>
                <w:kern w:val="0"/>
                <w:sz w:val="15"/>
                <w:szCs w:val="15"/>
              </w:rPr>
              <w:t>(15分)</w:t>
            </w:r>
          </w:p>
        </w:tc>
        <w:tc>
          <w:tcPr>
            <w:tcW w:w="565" w:type="dxa"/>
            <w:vMerge w:val="restart"/>
            <w:tcBorders>
              <w:top w:val="nil"/>
              <w:left w:val="nil"/>
              <w:bottom w:val="single" w:color="000000" w:sz="4" w:space="0"/>
              <w:right w:val="single" w:color="000000" w:sz="4" w:space="0"/>
            </w:tcBorders>
            <w:noWrap/>
            <w:vAlign w:val="center"/>
          </w:tcPr>
          <w:p>
            <w:pPr>
              <w:widowControl/>
              <w:jc w:val="center"/>
              <w:textAlignment w:val="center"/>
              <w:rPr>
                <w:rFonts w:ascii="宋体" w:hAnsi="宋体"/>
                <w:color w:val="000000"/>
                <w:kern w:val="0"/>
              </w:rPr>
            </w:pPr>
            <w:r>
              <w:rPr>
                <w:rFonts w:hint="eastAsia" w:ascii="宋体" w:hAnsi="宋体"/>
                <w:color w:val="000000"/>
                <w:kern w:val="0"/>
              </w:rPr>
              <w:t>项目立项</w:t>
            </w:r>
          </w:p>
          <w:p>
            <w:pPr>
              <w:widowControl/>
              <w:jc w:val="center"/>
              <w:textAlignment w:val="center"/>
              <w:rPr>
                <w:rFonts w:ascii="宋体" w:hAnsi="宋体"/>
                <w:color w:val="000000"/>
                <w:sz w:val="15"/>
                <w:szCs w:val="15"/>
              </w:rPr>
            </w:pPr>
            <w:r>
              <w:rPr>
                <w:rFonts w:hint="eastAsia" w:ascii="宋体" w:hAnsi="宋体"/>
                <w:color w:val="000000"/>
                <w:kern w:val="0"/>
                <w:sz w:val="15"/>
                <w:szCs w:val="15"/>
              </w:rPr>
              <w:t>（5分）</w:t>
            </w:r>
          </w:p>
        </w:tc>
        <w:tc>
          <w:tcPr>
            <w:tcW w:w="852" w:type="dxa"/>
            <w:tcBorders>
              <w:top w:val="single" w:color="auto"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立项依据充分性</w:t>
            </w:r>
          </w:p>
          <w:p>
            <w:pPr>
              <w:widowControl/>
              <w:jc w:val="center"/>
              <w:textAlignment w:val="center"/>
              <w:rPr>
                <w:rFonts w:ascii="宋体" w:hAnsi="宋体"/>
                <w:color w:val="000000"/>
              </w:rPr>
            </w:pPr>
            <w:r>
              <w:rPr>
                <w:rFonts w:hint="eastAsia" w:ascii="宋体" w:hAnsi="宋体"/>
                <w:color w:val="000000"/>
                <w:kern w:val="0"/>
                <w:sz w:val="15"/>
                <w:szCs w:val="15"/>
              </w:rPr>
              <w:t>（2分）</w:t>
            </w:r>
          </w:p>
        </w:tc>
        <w:tc>
          <w:tcPr>
            <w:tcW w:w="5527" w:type="dxa"/>
            <w:tcBorders>
              <w:top w:val="single" w:color="auto" w:sz="4" w:space="0"/>
              <w:left w:val="nil"/>
              <w:bottom w:val="single" w:color="000000" w:sz="4" w:space="0"/>
              <w:right w:val="single" w:color="000000" w:sz="4" w:space="0"/>
            </w:tcBorders>
            <w:vAlign w:val="center"/>
          </w:tcPr>
          <w:p>
            <w:pPr>
              <w:widowControl/>
              <w:textAlignment w:val="center"/>
              <w:rPr>
                <w:rFonts w:hint="eastAsia" w:ascii="宋体" w:hAnsi="宋体" w:eastAsia="宋体"/>
                <w:color w:val="000000"/>
                <w:kern w:val="0"/>
                <w:lang w:eastAsia="zh-CN"/>
              </w:rPr>
            </w:pPr>
            <w:r>
              <w:rPr>
                <w:rFonts w:hint="eastAsia" w:ascii="宋体" w:hAnsi="宋体"/>
                <w:color w:val="000000"/>
                <w:kern w:val="0"/>
              </w:rPr>
              <w:t>①项目立项是否符合国家法律法规、国民经济发展规划和相关政策;</w:t>
            </w:r>
          </w:p>
          <w:p>
            <w:pPr>
              <w:widowControl/>
              <w:textAlignment w:val="center"/>
              <w:rPr>
                <w:rFonts w:hint="eastAsia" w:ascii="宋体" w:hAnsi="宋体" w:eastAsia="宋体"/>
                <w:color w:val="000000"/>
                <w:kern w:val="0"/>
                <w:lang w:eastAsia="zh-CN"/>
              </w:rPr>
            </w:pPr>
            <w:r>
              <w:rPr>
                <w:rFonts w:hint="eastAsia" w:ascii="宋体" w:hAnsi="宋体"/>
                <w:color w:val="000000"/>
                <w:kern w:val="0"/>
              </w:rPr>
              <w:t>②项目立项是否符合行业发展规划和政策要求；</w:t>
            </w:r>
          </w:p>
          <w:p>
            <w:pPr>
              <w:widowControl/>
              <w:textAlignment w:val="center"/>
              <w:rPr>
                <w:rFonts w:hint="eastAsia" w:ascii="宋体" w:hAnsi="宋体" w:eastAsia="宋体"/>
                <w:color w:val="000000"/>
                <w:kern w:val="0"/>
                <w:lang w:eastAsia="zh-CN"/>
              </w:rPr>
            </w:pPr>
            <w:r>
              <w:rPr>
                <w:rFonts w:hint="eastAsia" w:ascii="宋体" w:hAnsi="宋体"/>
                <w:color w:val="000000"/>
                <w:kern w:val="0"/>
              </w:rPr>
              <w:t>③项目立项是否与部门职责范围相符,属于部门履职所需;</w:t>
            </w:r>
          </w:p>
          <w:p>
            <w:pPr>
              <w:widowControl/>
              <w:textAlignment w:val="center"/>
              <w:rPr>
                <w:rFonts w:ascii="宋体" w:hAnsi="宋体"/>
                <w:color w:val="000000"/>
                <w:kern w:val="0"/>
              </w:rPr>
            </w:pPr>
            <w:r>
              <w:rPr>
                <w:rFonts w:hint="eastAsia" w:ascii="宋体" w:hAnsi="宋体"/>
                <w:color w:val="000000"/>
                <w:kern w:val="0"/>
              </w:rPr>
              <w:t>④项目是否属于公共财政支持范围，是否符合中央、地方事权支出责任划分原则;</w:t>
            </w:r>
          </w:p>
          <w:p>
            <w:pPr>
              <w:widowControl/>
              <w:textAlignment w:val="center"/>
              <w:rPr>
                <w:rFonts w:ascii="宋体" w:hAnsi="宋体"/>
                <w:color w:val="000000"/>
              </w:rPr>
            </w:pPr>
            <w:r>
              <w:rPr>
                <w:rFonts w:hint="eastAsia" w:ascii="宋体" w:hAnsi="宋体"/>
                <w:color w:val="000000"/>
                <w:kern w:val="0"/>
              </w:rPr>
              <w:t>⑤项目是否与相关部门同类项目或部门内部相关项目重复；</w:t>
            </w:r>
          </w:p>
        </w:tc>
        <w:tc>
          <w:tcPr>
            <w:tcW w:w="710" w:type="dxa"/>
            <w:tcBorders>
              <w:top w:val="single" w:color="auto"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2分</w:t>
            </w:r>
          </w:p>
        </w:tc>
      </w:tr>
      <w:tr>
        <w:tblPrEx>
          <w:tblCellMar>
            <w:top w:w="0" w:type="dxa"/>
            <w:left w:w="108" w:type="dxa"/>
            <w:bottom w:w="0" w:type="dxa"/>
            <w:right w:w="108" w:type="dxa"/>
          </w:tblCellMar>
        </w:tblPrEx>
        <w:trPr>
          <w:trHeight w:val="1493" w:hRule="atLeast"/>
        </w:trPr>
        <w:tc>
          <w:tcPr>
            <w:tcW w:w="558" w:type="dxa"/>
            <w:vMerge w:val="continue"/>
            <w:tcBorders>
              <w:top w:val="nil"/>
              <w:left w:val="single" w:color="000000" w:sz="4" w:space="0"/>
              <w:bottom w:val="nil"/>
              <w:right w:val="single" w:color="000000" w:sz="4" w:space="0"/>
            </w:tcBorders>
            <w:vAlign w:val="center"/>
          </w:tcPr>
          <w:p>
            <w:pPr>
              <w:widowControl/>
              <w:jc w:val="left"/>
              <w:rPr>
                <w:rFonts w:ascii="宋体" w:hAnsi="宋体"/>
                <w:color w:val="000000"/>
                <w:sz w:val="15"/>
                <w:szCs w:val="15"/>
              </w:rPr>
            </w:pPr>
          </w:p>
        </w:tc>
        <w:tc>
          <w:tcPr>
            <w:tcW w:w="565"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 w:val="15"/>
                <w:szCs w:val="15"/>
              </w:rPr>
            </w:pPr>
          </w:p>
        </w:tc>
        <w:tc>
          <w:tcPr>
            <w:tcW w:w="85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立项程序规范性</w:t>
            </w:r>
          </w:p>
          <w:p>
            <w:pPr>
              <w:widowControl/>
              <w:jc w:val="center"/>
              <w:textAlignment w:val="center"/>
              <w:rPr>
                <w:rFonts w:ascii="宋体" w:hAnsi="宋体"/>
                <w:color w:val="000000"/>
                <w:kern w:val="0"/>
              </w:rPr>
            </w:pPr>
            <w:r>
              <w:rPr>
                <w:rFonts w:hint="eastAsia" w:ascii="宋体" w:hAnsi="宋体"/>
                <w:color w:val="000000"/>
                <w:kern w:val="0"/>
                <w:sz w:val="15"/>
                <w:szCs w:val="15"/>
              </w:rPr>
              <w:t>（3分）</w:t>
            </w:r>
          </w:p>
        </w:tc>
        <w:tc>
          <w:tcPr>
            <w:tcW w:w="5527" w:type="dxa"/>
            <w:tcBorders>
              <w:top w:val="single" w:color="000000" w:sz="4" w:space="0"/>
              <w:left w:val="nil"/>
              <w:bottom w:val="single" w:color="000000" w:sz="4" w:space="0"/>
              <w:right w:val="single" w:color="000000" w:sz="4" w:space="0"/>
            </w:tcBorders>
            <w:vAlign w:val="center"/>
          </w:tcPr>
          <w:p>
            <w:pPr>
              <w:widowControl/>
              <w:textAlignment w:val="center"/>
              <w:rPr>
                <w:rFonts w:hint="eastAsia" w:ascii="宋体" w:hAnsi="宋体" w:eastAsia="宋体"/>
                <w:color w:val="000000"/>
                <w:kern w:val="0"/>
                <w:lang w:eastAsia="zh-CN"/>
              </w:rPr>
            </w:pPr>
            <w:r>
              <w:rPr>
                <w:rFonts w:hint="eastAsia" w:ascii="宋体" w:hAnsi="宋体"/>
                <w:color w:val="000000"/>
                <w:kern w:val="0"/>
              </w:rPr>
              <w:t>①项目是否按照规定的程序申请设立;</w:t>
            </w:r>
          </w:p>
          <w:p>
            <w:pPr>
              <w:widowControl/>
              <w:textAlignment w:val="center"/>
              <w:rPr>
                <w:rFonts w:hint="eastAsia" w:ascii="宋体" w:hAnsi="宋体" w:eastAsia="宋体"/>
                <w:color w:val="000000"/>
                <w:kern w:val="0"/>
                <w:lang w:eastAsia="zh-CN"/>
              </w:rPr>
            </w:pPr>
            <w:r>
              <w:rPr>
                <w:rFonts w:hint="eastAsia" w:ascii="宋体" w:hAnsi="宋体"/>
                <w:color w:val="000000"/>
                <w:kern w:val="0"/>
              </w:rPr>
              <w:t>②审批文件、材料是否符合相关要求;</w:t>
            </w:r>
          </w:p>
          <w:p>
            <w:pPr>
              <w:widowControl/>
              <w:textAlignment w:val="center"/>
              <w:rPr>
                <w:rFonts w:ascii="宋体" w:hAnsi="宋体"/>
                <w:color w:val="000000"/>
              </w:rPr>
            </w:pPr>
            <w:r>
              <w:rPr>
                <w:rFonts w:hint="eastAsia" w:ascii="宋体" w:hAnsi="宋体"/>
                <w:color w:val="000000"/>
                <w:kern w:val="0"/>
              </w:rPr>
              <w:t>③事前是否已经过必要的可行性研究、专家论证、风险评估、绩效评估、集体决策。</w:t>
            </w:r>
          </w:p>
        </w:tc>
        <w:tc>
          <w:tcPr>
            <w:tcW w:w="71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3分</w:t>
            </w:r>
          </w:p>
        </w:tc>
      </w:tr>
      <w:tr>
        <w:tblPrEx>
          <w:tblCellMar>
            <w:top w:w="0" w:type="dxa"/>
            <w:left w:w="108" w:type="dxa"/>
            <w:bottom w:w="0" w:type="dxa"/>
            <w:right w:w="108" w:type="dxa"/>
          </w:tblCellMar>
        </w:tblPrEx>
        <w:trPr>
          <w:trHeight w:val="1814" w:hRule="atLeast"/>
        </w:trPr>
        <w:tc>
          <w:tcPr>
            <w:tcW w:w="558" w:type="dxa"/>
            <w:vMerge w:val="continue"/>
            <w:tcBorders>
              <w:top w:val="nil"/>
              <w:left w:val="single" w:color="000000" w:sz="4" w:space="0"/>
              <w:bottom w:val="nil"/>
              <w:right w:val="single" w:color="000000" w:sz="4" w:space="0"/>
            </w:tcBorders>
            <w:vAlign w:val="center"/>
          </w:tcPr>
          <w:p>
            <w:pPr>
              <w:widowControl/>
              <w:jc w:val="left"/>
              <w:rPr>
                <w:rFonts w:ascii="宋体" w:hAnsi="宋体"/>
                <w:color w:val="000000"/>
                <w:sz w:val="15"/>
                <w:szCs w:val="15"/>
              </w:rPr>
            </w:pPr>
          </w:p>
        </w:tc>
        <w:tc>
          <w:tcPr>
            <w:tcW w:w="565" w:type="dxa"/>
            <w:vMerge w:val="restart"/>
            <w:tcBorders>
              <w:top w:val="nil"/>
              <w:left w:val="nil"/>
              <w:bottom w:val="single" w:color="000000" w:sz="4" w:space="0"/>
              <w:right w:val="single" w:color="000000" w:sz="4" w:space="0"/>
            </w:tcBorders>
            <w:noWrap/>
            <w:vAlign w:val="center"/>
          </w:tcPr>
          <w:p>
            <w:pPr>
              <w:widowControl/>
              <w:jc w:val="center"/>
              <w:textAlignment w:val="center"/>
              <w:rPr>
                <w:rFonts w:ascii="宋体" w:hAnsi="宋体"/>
                <w:color w:val="000000"/>
                <w:kern w:val="0"/>
              </w:rPr>
            </w:pPr>
            <w:r>
              <w:rPr>
                <w:rFonts w:hint="eastAsia" w:ascii="宋体" w:hAnsi="宋体"/>
                <w:color w:val="000000"/>
                <w:kern w:val="0"/>
              </w:rPr>
              <w:t>绩效目标</w:t>
            </w:r>
          </w:p>
          <w:p>
            <w:pPr>
              <w:widowControl/>
              <w:jc w:val="center"/>
              <w:textAlignment w:val="center"/>
              <w:rPr>
                <w:rFonts w:ascii="宋体" w:hAnsi="宋体"/>
                <w:color w:val="000000"/>
              </w:rPr>
            </w:pPr>
            <w:r>
              <w:rPr>
                <w:rFonts w:hint="eastAsia" w:ascii="宋体" w:hAnsi="宋体"/>
                <w:color w:val="000000"/>
                <w:kern w:val="0"/>
                <w:sz w:val="15"/>
                <w:szCs w:val="15"/>
              </w:rPr>
              <w:t>（5分）</w:t>
            </w:r>
          </w:p>
        </w:tc>
        <w:tc>
          <w:tcPr>
            <w:tcW w:w="85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绩效目标合理性</w:t>
            </w:r>
          </w:p>
          <w:p>
            <w:pPr>
              <w:widowControl/>
              <w:jc w:val="center"/>
              <w:textAlignment w:val="center"/>
              <w:rPr>
                <w:rFonts w:ascii="宋体" w:hAnsi="宋体"/>
                <w:color w:val="000000"/>
              </w:rPr>
            </w:pPr>
            <w:r>
              <w:rPr>
                <w:rFonts w:hint="eastAsia" w:ascii="宋体" w:hAnsi="宋体"/>
                <w:color w:val="000000"/>
                <w:kern w:val="0"/>
                <w:sz w:val="15"/>
                <w:szCs w:val="15"/>
              </w:rPr>
              <w:t>（2分）</w:t>
            </w:r>
          </w:p>
        </w:tc>
        <w:tc>
          <w:tcPr>
            <w:tcW w:w="5527" w:type="dxa"/>
            <w:tcBorders>
              <w:top w:val="single" w:color="000000" w:sz="4" w:space="0"/>
              <w:left w:val="nil"/>
              <w:bottom w:val="single" w:color="000000" w:sz="4" w:space="0"/>
              <w:right w:val="single" w:color="000000" w:sz="4" w:space="0"/>
            </w:tcBorders>
            <w:vAlign w:val="center"/>
          </w:tcPr>
          <w:p>
            <w:pPr>
              <w:widowControl/>
              <w:textAlignment w:val="center"/>
              <w:rPr>
                <w:rFonts w:hint="eastAsia" w:ascii="宋体" w:hAnsi="宋体" w:eastAsia="宋体"/>
                <w:color w:val="000000"/>
                <w:kern w:val="0"/>
                <w:lang w:eastAsia="zh-CN"/>
              </w:rPr>
            </w:pPr>
            <w:r>
              <w:rPr>
                <w:rFonts w:hint="eastAsia" w:ascii="宋体" w:hAnsi="宋体"/>
                <w:color w:val="000000"/>
                <w:kern w:val="0"/>
              </w:rPr>
              <w:t>①项目是否有绩效目标;</w:t>
            </w:r>
          </w:p>
          <w:p>
            <w:pPr>
              <w:widowControl/>
              <w:textAlignment w:val="center"/>
              <w:rPr>
                <w:rFonts w:hint="eastAsia" w:ascii="宋体" w:hAnsi="宋体" w:eastAsia="宋体"/>
                <w:color w:val="000000"/>
                <w:kern w:val="0"/>
                <w:lang w:eastAsia="zh-CN"/>
              </w:rPr>
            </w:pPr>
            <w:r>
              <w:rPr>
                <w:rFonts w:hint="eastAsia" w:ascii="宋体" w:hAnsi="宋体"/>
                <w:color w:val="000000"/>
                <w:kern w:val="0"/>
              </w:rPr>
              <w:t>②项目绩效目标与实际工作内容是否具有相关性;</w:t>
            </w:r>
          </w:p>
          <w:p>
            <w:pPr>
              <w:widowControl/>
              <w:textAlignment w:val="center"/>
              <w:rPr>
                <w:rFonts w:hint="eastAsia" w:ascii="宋体" w:hAnsi="宋体" w:eastAsia="宋体"/>
                <w:color w:val="000000"/>
                <w:kern w:val="0"/>
                <w:lang w:eastAsia="zh-CN"/>
              </w:rPr>
            </w:pPr>
            <w:r>
              <w:rPr>
                <w:rFonts w:hint="eastAsia" w:ascii="宋体" w:hAnsi="宋体"/>
                <w:color w:val="000000"/>
                <w:kern w:val="0"/>
              </w:rPr>
              <w:t>③项目预期产出效益和效果是否符合正常的业绩水平;</w:t>
            </w:r>
          </w:p>
          <w:p>
            <w:pPr>
              <w:widowControl/>
              <w:textAlignment w:val="center"/>
              <w:rPr>
                <w:rFonts w:ascii="宋体" w:hAnsi="宋体"/>
                <w:color w:val="000000"/>
              </w:rPr>
            </w:pPr>
            <w:r>
              <w:rPr>
                <w:rFonts w:hint="eastAsia" w:ascii="宋体" w:hAnsi="宋体"/>
                <w:color w:val="000000"/>
                <w:kern w:val="0"/>
              </w:rPr>
              <w:t>④是否与预算确定的项目投资额或资金量相匹配。</w:t>
            </w:r>
          </w:p>
        </w:tc>
        <w:tc>
          <w:tcPr>
            <w:tcW w:w="71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2分</w:t>
            </w:r>
          </w:p>
        </w:tc>
      </w:tr>
      <w:tr>
        <w:tblPrEx>
          <w:tblCellMar>
            <w:top w:w="0" w:type="dxa"/>
            <w:left w:w="108" w:type="dxa"/>
            <w:bottom w:w="0" w:type="dxa"/>
            <w:right w:w="108" w:type="dxa"/>
          </w:tblCellMar>
        </w:tblPrEx>
        <w:trPr>
          <w:trHeight w:val="1414" w:hRule="atLeast"/>
        </w:trPr>
        <w:tc>
          <w:tcPr>
            <w:tcW w:w="558" w:type="dxa"/>
            <w:vMerge w:val="continue"/>
            <w:tcBorders>
              <w:top w:val="nil"/>
              <w:left w:val="single" w:color="000000" w:sz="4" w:space="0"/>
              <w:bottom w:val="nil"/>
              <w:right w:val="single" w:color="000000" w:sz="4" w:space="0"/>
            </w:tcBorders>
            <w:vAlign w:val="center"/>
          </w:tcPr>
          <w:p>
            <w:pPr>
              <w:widowControl/>
              <w:jc w:val="left"/>
              <w:rPr>
                <w:rFonts w:ascii="宋体" w:hAnsi="宋体"/>
                <w:color w:val="000000"/>
                <w:sz w:val="15"/>
                <w:szCs w:val="15"/>
              </w:rPr>
            </w:pPr>
          </w:p>
        </w:tc>
        <w:tc>
          <w:tcPr>
            <w:tcW w:w="565"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rPr>
            </w:pPr>
          </w:p>
        </w:tc>
        <w:tc>
          <w:tcPr>
            <w:tcW w:w="85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绩效指标明确性</w:t>
            </w:r>
          </w:p>
          <w:p>
            <w:pPr>
              <w:widowControl/>
              <w:jc w:val="center"/>
              <w:textAlignment w:val="center"/>
              <w:rPr>
                <w:rFonts w:ascii="宋体" w:hAnsi="宋体"/>
                <w:color w:val="000000"/>
              </w:rPr>
            </w:pPr>
            <w:r>
              <w:rPr>
                <w:rFonts w:hint="eastAsia" w:ascii="宋体" w:hAnsi="宋体"/>
                <w:color w:val="000000"/>
                <w:kern w:val="0"/>
                <w:sz w:val="15"/>
                <w:szCs w:val="15"/>
              </w:rPr>
              <w:t>（3分）</w:t>
            </w:r>
          </w:p>
        </w:tc>
        <w:tc>
          <w:tcPr>
            <w:tcW w:w="5527" w:type="dxa"/>
            <w:tcBorders>
              <w:top w:val="single" w:color="000000" w:sz="4" w:space="0"/>
              <w:left w:val="nil"/>
              <w:bottom w:val="single" w:color="000000" w:sz="4" w:space="0"/>
              <w:right w:val="single" w:color="000000" w:sz="4" w:space="0"/>
            </w:tcBorders>
            <w:vAlign w:val="center"/>
          </w:tcPr>
          <w:p>
            <w:pPr>
              <w:pStyle w:val="6"/>
              <w:widowControl/>
              <w:numPr>
                <w:ilvl w:val="0"/>
                <w:numId w:val="1"/>
              </w:numPr>
              <w:ind w:firstLineChars="0"/>
              <w:textAlignment w:val="center"/>
              <w:rPr>
                <w:rFonts w:ascii="宋体" w:hAnsi="宋体"/>
                <w:color w:val="000000"/>
                <w:kern w:val="0"/>
              </w:rPr>
            </w:pPr>
            <w:r>
              <w:rPr>
                <w:rFonts w:hint="eastAsia" w:ascii="宋体" w:hAnsi="宋体"/>
                <w:color w:val="000000"/>
                <w:kern w:val="0"/>
              </w:rPr>
              <w:t>是否将项目绩效目标细化分解为具体的绩效指标;</w:t>
            </w:r>
          </w:p>
          <w:p>
            <w:pPr>
              <w:pStyle w:val="6"/>
              <w:widowControl/>
              <w:numPr>
                <w:ilvl w:val="0"/>
                <w:numId w:val="1"/>
              </w:numPr>
              <w:ind w:firstLineChars="0"/>
              <w:textAlignment w:val="center"/>
              <w:rPr>
                <w:rFonts w:hint="eastAsia" w:ascii="宋体" w:hAnsi="宋体"/>
                <w:color w:val="000000"/>
                <w:kern w:val="0"/>
              </w:rPr>
            </w:pPr>
            <w:r>
              <w:rPr>
                <w:rFonts w:hint="eastAsia" w:ascii="宋体" w:hAnsi="宋体"/>
                <w:color w:val="000000"/>
                <w:kern w:val="0"/>
              </w:rPr>
              <w:t>是否通过清晰、可衡量的指标值予以体现;</w:t>
            </w:r>
          </w:p>
          <w:p>
            <w:pPr>
              <w:pStyle w:val="6"/>
              <w:widowControl/>
              <w:numPr>
                <w:ilvl w:val="0"/>
                <w:numId w:val="1"/>
              </w:numPr>
              <w:ind w:firstLineChars="0"/>
              <w:textAlignment w:val="center"/>
              <w:rPr>
                <w:rFonts w:hint="eastAsia" w:ascii="宋体" w:hAnsi="宋体"/>
                <w:color w:val="000000"/>
                <w:kern w:val="0"/>
              </w:rPr>
            </w:pPr>
            <w:r>
              <w:rPr>
                <w:rFonts w:hint="eastAsia" w:ascii="宋体" w:hAnsi="宋体"/>
                <w:color w:val="000000"/>
                <w:kern w:val="0"/>
              </w:rPr>
              <w:t>是否与项目目标任务数或计划数相对应。</w:t>
            </w:r>
          </w:p>
          <w:p>
            <w:pPr>
              <w:pStyle w:val="6"/>
              <w:widowControl/>
              <w:ind w:left="360" w:firstLine="0" w:firstLineChars="0"/>
              <w:textAlignment w:val="center"/>
              <w:rPr>
                <w:rFonts w:ascii="宋体" w:hAnsi="宋体"/>
                <w:color w:val="000000"/>
              </w:rPr>
            </w:pPr>
            <w:r>
              <w:rPr>
                <w:rFonts w:hint="eastAsia" w:ascii="宋体" w:hAnsi="宋体"/>
                <w:color w:val="000000"/>
                <w:kern w:val="0"/>
              </w:rPr>
              <w:t>绩效目标是定性为主，定量为辅，故扣2分。</w:t>
            </w:r>
          </w:p>
        </w:tc>
        <w:tc>
          <w:tcPr>
            <w:tcW w:w="71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1分</w:t>
            </w:r>
          </w:p>
        </w:tc>
      </w:tr>
      <w:tr>
        <w:tblPrEx>
          <w:tblCellMar>
            <w:top w:w="0" w:type="dxa"/>
            <w:left w:w="108" w:type="dxa"/>
            <w:bottom w:w="0" w:type="dxa"/>
            <w:right w:w="108" w:type="dxa"/>
          </w:tblCellMar>
        </w:tblPrEx>
        <w:trPr>
          <w:trHeight w:val="1414" w:hRule="atLeast"/>
        </w:trPr>
        <w:tc>
          <w:tcPr>
            <w:tcW w:w="558" w:type="dxa"/>
            <w:vMerge w:val="continue"/>
            <w:tcBorders>
              <w:top w:val="nil"/>
              <w:left w:val="single" w:color="000000" w:sz="4" w:space="0"/>
              <w:bottom w:val="nil"/>
              <w:right w:val="single" w:color="000000" w:sz="4" w:space="0"/>
            </w:tcBorders>
            <w:vAlign w:val="center"/>
          </w:tcPr>
          <w:p>
            <w:pPr>
              <w:widowControl/>
              <w:jc w:val="left"/>
              <w:rPr>
                <w:rFonts w:ascii="宋体" w:hAnsi="宋体"/>
                <w:color w:val="000000"/>
                <w:sz w:val="15"/>
                <w:szCs w:val="15"/>
              </w:rPr>
            </w:pPr>
          </w:p>
        </w:tc>
        <w:tc>
          <w:tcPr>
            <w:tcW w:w="565" w:type="dxa"/>
            <w:vMerge w:val="restart"/>
            <w:tcBorders>
              <w:top w:val="nil"/>
              <w:left w:val="nil"/>
              <w:bottom w:val="nil"/>
              <w:right w:val="single" w:color="000000" w:sz="4" w:space="0"/>
            </w:tcBorders>
            <w:noWrap/>
            <w:vAlign w:val="center"/>
          </w:tcPr>
          <w:p>
            <w:pPr>
              <w:widowControl/>
              <w:textAlignment w:val="center"/>
              <w:rPr>
                <w:rFonts w:ascii="宋体" w:hAnsi="宋体"/>
                <w:color w:val="000000"/>
                <w:kern w:val="0"/>
              </w:rPr>
            </w:pPr>
            <w:r>
              <w:rPr>
                <w:rFonts w:hint="eastAsia" w:ascii="宋体" w:hAnsi="宋体"/>
                <w:color w:val="000000"/>
                <w:kern w:val="0"/>
              </w:rPr>
              <w:t>资金投入</w:t>
            </w:r>
          </w:p>
          <w:p>
            <w:pPr>
              <w:widowControl/>
              <w:textAlignment w:val="center"/>
              <w:rPr>
                <w:rFonts w:ascii="宋体" w:hAnsi="宋体"/>
                <w:color w:val="000000"/>
                <w:kern w:val="0"/>
              </w:rPr>
            </w:pPr>
            <w:r>
              <w:rPr>
                <w:rFonts w:hint="eastAsia" w:ascii="宋体" w:hAnsi="宋体"/>
                <w:color w:val="000000"/>
                <w:kern w:val="0"/>
                <w:sz w:val="15"/>
                <w:szCs w:val="15"/>
              </w:rPr>
              <w:t>（5分）</w:t>
            </w:r>
          </w:p>
        </w:tc>
        <w:tc>
          <w:tcPr>
            <w:tcW w:w="85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预算编制科学性</w:t>
            </w:r>
          </w:p>
          <w:p>
            <w:pPr>
              <w:widowControl/>
              <w:jc w:val="center"/>
              <w:textAlignment w:val="center"/>
              <w:rPr>
                <w:rFonts w:ascii="宋体" w:hAnsi="宋体"/>
                <w:color w:val="000000"/>
                <w:kern w:val="0"/>
              </w:rPr>
            </w:pPr>
            <w:r>
              <w:rPr>
                <w:rFonts w:hint="eastAsia" w:ascii="宋体" w:hAnsi="宋体"/>
                <w:color w:val="000000"/>
                <w:kern w:val="0"/>
                <w:sz w:val="15"/>
                <w:szCs w:val="15"/>
              </w:rPr>
              <w:t>（2分）</w:t>
            </w:r>
          </w:p>
        </w:tc>
        <w:tc>
          <w:tcPr>
            <w:tcW w:w="5527" w:type="dxa"/>
            <w:tcBorders>
              <w:top w:val="single" w:color="000000" w:sz="4" w:space="0"/>
              <w:left w:val="nil"/>
              <w:bottom w:val="single" w:color="000000" w:sz="4" w:space="0"/>
              <w:right w:val="single" w:color="000000" w:sz="4" w:space="0"/>
            </w:tcBorders>
            <w:vAlign w:val="center"/>
          </w:tcPr>
          <w:p>
            <w:pPr>
              <w:widowControl/>
              <w:textAlignment w:val="center"/>
              <w:rPr>
                <w:rFonts w:hint="eastAsia" w:ascii="宋体" w:hAnsi="宋体" w:eastAsia="宋体"/>
                <w:color w:val="000000"/>
                <w:kern w:val="0"/>
                <w:lang w:eastAsia="zh-CN"/>
              </w:rPr>
            </w:pPr>
            <w:r>
              <w:rPr>
                <w:rFonts w:hint="eastAsia" w:ascii="宋体" w:hAnsi="宋体"/>
                <w:color w:val="000000"/>
                <w:kern w:val="0"/>
              </w:rPr>
              <w:t>①预算编制是否经过科学论证:</w:t>
            </w:r>
          </w:p>
          <w:p>
            <w:pPr>
              <w:widowControl/>
              <w:textAlignment w:val="center"/>
              <w:rPr>
                <w:rFonts w:hint="eastAsia" w:ascii="宋体" w:hAnsi="宋体" w:eastAsia="宋体"/>
                <w:color w:val="000000"/>
                <w:kern w:val="0"/>
                <w:lang w:eastAsia="zh-CN"/>
              </w:rPr>
            </w:pPr>
            <w:r>
              <w:rPr>
                <w:rFonts w:hint="eastAsia" w:ascii="宋体" w:hAnsi="宋体"/>
                <w:color w:val="000000"/>
                <w:kern w:val="0"/>
              </w:rPr>
              <w:t>②预算内容与项目内容是否匹配:</w:t>
            </w:r>
          </w:p>
          <w:p>
            <w:pPr>
              <w:widowControl/>
              <w:textAlignment w:val="center"/>
              <w:rPr>
                <w:rFonts w:hint="eastAsia" w:ascii="宋体" w:hAnsi="宋体" w:eastAsia="宋体"/>
                <w:color w:val="000000"/>
                <w:kern w:val="0"/>
                <w:lang w:eastAsia="zh-CN"/>
              </w:rPr>
            </w:pPr>
            <w:r>
              <w:rPr>
                <w:rFonts w:hint="eastAsia" w:ascii="宋体" w:hAnsi="宋体"/>
                <w:color w:val="000000"/>
                <w:kern w:val="0"/>
              </w:rPr>
              <w:t>③预算额度测算依据是否充分,是否按照标准编制:</w:t>
            </w:r>
          </w:p>
          <w:p>
            <w:pPr>
              <w:widowControl/>
              <w:textAlignment w:val="center"/>
              <w:rPr>
                <w:rFonts w:ascii="宋体" w:hAnsi="宋体"/>
                <w:color w:val="000000"/>
                <w:kern w:val="0"/>
              </w:rPr>
            </w:pPr>
            <w:r>
              <w:rPr>
                <w:rFonts w:hint="eastAsia" w:ascii="宋体" w:hAnsi="宋体"/>
                <w:color w:val="000000"/>
                <w:kern w:val="0"/>
              </w:rPr>
              <w:t>④预算确定的项目投资额或资金量是否与工作任务相匹配。</w:t>
            </w:r>
          </w:p>
        </w:tc>
        <w:tc>
          <w:tcPr>
            <w:tcW w:w="71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2分</w:t>
            </w:r>
          </w:p>
        </w:tc>
      </w:tr>
      <w:tr>
        <w:tblPrEx>
          <w:tblCellMar>
            <w:top w:w="0" w:type="dxa"/>
            <w:left w:w="108" w:type="dxa"/>
            <w:bottom w:w="0" w:type="dxa"/>
            <w:right w:w="108" w:type="dxa"/>
          </w:tblCellMar>
        </w:tblPrEx>
        <w:trPr>
          <w:trHeight w:val="1550" w:hRule="atLeast"/>
        </w:trPr>
        <w:tc>
          <w:tcPr>
            <w:tcW w:w="558" w:type="dxa"/>
            <w:vMerge w:val="continue"/>
            <w:tcBorders>
              <w:top w:val="nil"/>
              <w:left w:val="single" w:color="000000" w:sz="4" w:space="0"/>
              <w:bottom w:val="nil"/>
              <w:right w:val="single" w:color="000000" w:sz="4" w:space="0"/>
            </w:tcBorders>
            <w:vAlign w:val="center"/>
          </w:tcPr>
          <w:p>
            <w:pPr>
              <w:widowControl/>
              <w:jc w:val="left"/>
              <w:rPr>
                <w:rFonts w:ascii="宋体" w:hAnsi="宋体"/>
                <w:color w:val="000000"/>
                <w:sz w:val="15"/>
                <w:szCs w:val="15"/>
              </w:rPr>
            </w:pPr>
          </w:p>
        </w:tc>
        <w:tc>
          <w:tcPr>
            <w:tcW w:w="565" w:type="dxa"/>
            <w:vMerge w:val="continue"/>
            <w:tcBorders>
              <w:top w:val="nil"/>
              <w:left w:val="nil"/>
              <w:bottom w:val="nil"/>
              <w:right w:val="single" w:color="000000" w:sz="4" w:space="0"/>
            </w:tcBorders>
            <w:vAlign w:val="center"/>
          </w:tcPr>
          <w:p>
            <w:pPr>
              <w:widowControl/>
              <w:jc w:val="left"/>
              <w:rPr>
                <w:rFonts w:ascii="宋体" w:hAnsi="宋体"/>
                <w:color w:val="000000"/>
                <w:kern w:val="0"/>
              </w:rPr>
            </w:pPr>
          </w:p>
        </w:tc>
        <w:tc>
          <w:tcPr>
            <w:tcW w:w="85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eastAsia="宋体"/>
                <w:color w:val="000000"/>
                <w:kern w:val="0"/>
                <w:lang w:eastAsia="zh-CN"/>
              </w:rPr>
            </w:pPr>
            <w:r>
              <w:rPr>
                <w:rFonts w:hint="eastAsia" w:ascii="宋体" w:hAnsi="宋体"/>
                <w:color w:val="000000"/>
                <w:kern w:val="0"/>
              </w:rPr>
              <w:t>资金分配</w:t>
            </w:r>
          </w:p>
          <w:p>
            <w:pPr>
              <w:widowControl/>
              <w:jc w:val="center"/>
              <w:textAlignment w:val="center"/>
              <w:rPr>
                <w:rFonts w:ascii="宋体" w:hAnsi="宋体"/>
                <w:color w:val="000000"/>
                <w:kern w:val="0"/>
              </w:rPr>
            </w:pPr>
            <w:r>
              <w:rPr>
                <w:rFonts w:hint="eastAsia" w:ascii="宋体" w:hAnsi="宋体"/>
                <w:color w:val="000000"/>
                <w:kern w:val="0"/>
              </w:rPr>
              <w:t>合理性</w:t>
            </w:r>
          </w:p>
          <w:p>
            <w:pPr>
              <w:widowControl/>
              <w:jc w:val="center"/>
              <w:textAlignment w:val="center"/>
              <w:rPr>
                <w:rFonts w:ascii="宋体" w:hAnsi="宋体"/>
                <w:color w:val="000000"/>
                <w:kern w:val="0"/>
              </w:rPr>
            </w:pPr>
            <w:r>
              <w:rPr>
                <w:rFonts w:hint="eastAsia" w:ascii="宋体" w:hAnsi="宋体"/>
                <w:color w:val="000000"/>
                <w:kern w:val="0"/>
                <w:sz w:val="15"/>
                <w:szCs w:val="15"/>
              </w:rPr>
              <w:t>（3分）</w:t>
            </w:r>
          </w:p>
        </w:tc>
        <w:tc>
          <w:tcPr>
            <w:tcW w:w="5527" w:type="dxa"/>
            <w:tcBorders>
              <w:top w:val="single" w:color="000000" w:sz="4" w:space="0"/>
              <w:left w:val="nil"/>
              <w:bottom w:val="single" w:color="000000" w:sz="4" w:space="0"/>
              <w:right w:val="single" w:color="000000" w:sz="4" w:space="0"/>
            </w:tcBorders>
            <w:vAlign w:val="center"/>
          </w:tcPr>
          <w:p>
            <w:pPr>
              <w:pStyle w:val="6"/>
              <w:widowControl/>
              <w:numPr>
                <w:ilvl w:val="0"/>
                <w:numId w:val="2"/>
              </w:numPr>
              <w:ind w:firstLineChars="0"/>
              <w:jc w:val="left"/>
              <w:textAlignment w:val="center"/>
              <w:rPr>
                <w:rFonts w:ascii="宋体" w:hAnsi="宋体"/>
                <w:color w:val="000000"/>
                <w:kern w:val="0"/>
              </w:rPr>
            </w:pPr>
            <w:r>
              <w:rPr>
                <w:rFonts w:hint="eastAsia" w:ascii="宋体" w:hAnsi="宋体"/>
                <w:color w:val="000000"/>
                <w:kern w:val="0"/>
              </w:rPr>
              <w:t>预算资金分配依据是否充分:</w:t>
            </w:r>
          </w:p>
          <w:p>
            <w:pPr>
              <w:pStyle w:val="6"/>
              <w:widowControl/>
              <w:numPr>
                <w:ilvl w:val="0"/>
                <w:numId w:val="2"/>
              </w:numPr>
              <w:ind w:firstLineChars="0"/>
              <w:jc w:val="left"/>
              <w:textAlignment w:val="center"/>
              <w:rPr>
                <w:rFonts w:hint="eastAsia" w:ascii="宋体" w:hAnsi="宋体"/>
                <w:color w:val="000000"/>
                <w:kern w:val="0"/>
              </w:rPr>
            </w:pPr>
            <w:r>
              <w:rPr>
                <w:rFonts w:hint="eastAsia" w:ascii="宋体" w:hAnsi="宋体"/>
                <w:color w:val="000000"/>
                <w:kern w:val="0"/>
              </w:rPr>
              <w:t>资金分配额度是否合理,与项目单位或地方实际是否相适应。</w:t>
            </w:r>
          </w:p>
          <w:p>
            <w:pPr>
              <w:pStyle w:val="6"/>
              <w:widowControl/>
              <w:ind w:left="360" w:firstLine="0" w:firstLineChars="0"/>
              <w:jc w:val="left"/>
              <w:textAlignment w:val="center"/>
              <w:rPr>
                <w:rFonts w:ascii="宋体" w:hAnsi="宋体"/>
                <w:color w:val="000000"/>
                <w:kern w:val="0"/>
              </w:rPr>
            </w:pPr>
            <w:r>
              <w:rPr>
                <w:rFonts w:hint="eastAsia" w:ascii="宋体" w:hAnsi="宋体"/>
                <w:color w:val="000000"/>
                <w:kern w:val="0"/>
              </w:rPr>
              <w:t>资金分配欠合理，部分项目实际支出与分配资金差异较大。</w:t>
            </w:r>
          </w:p>
        </w:tc>
        <w:tc>
          <w:tcPr>
            <w:tcW w:w="71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1分</w:t>
            </w:r>
          </w:p>
        </w:tc>
      </w:tr>
    </w:tbl>
    <w:p>
      <w:pPr>
        <w:jc w:val="left"/>
        <w:rPr>
          <w:rFonts w:hint="eastAsia" w:ascii="宋体" w:hAnsi="宋体"/>
        </w:rPr>
      </w:pPr>
      <w:r>
        <w:rPr>
          <w:rFonts w:hint="eastAsia" w:ascii="宋体" w:hAnsi="宋体"/>
        </w:rPr>
        <w:t xml:space="preserve"> </w:t>
      </w:r>
    </w:p>
    <w:p>
      <w:pPr>
        <w:jc w:val="left"/>
        <w:rPr>
          <w:rFonts w:hint="eastAsia" w:ascii="宋体" w:hAnsi="宋体"/>
        </w:rPr>
      </w:pPr>
      <w:r>
        <w:rPr>
          <w:rFonts w:hint="eastAsia" w:ascii="宋体" w:hAnsi="宋体"/>
        </w:rPr>
        <w:t xml:space="preserve"> </w:t>
      </w:r>
    </w:p>
    <w:p>
      <w:pPr>
        <w:jc w:val="left"/>
        <w:rPr>
          <w:rFonts w:hint="eastAsia" w:ascii="宋体" w:hAnsi="宋体"/>
        </w:rPr>
      </w:pPr>
      <w:r>
        <w:rPr>
          <w:rFonts w:hint="eastAsia" w:ascii="宋体" w:hAnsi="宋体"/>
        </w:rPr>
        <w:t xml:space="preserve"> </w:t>
      </w:r>
    </w:p>
    <w:tbl>
      <w:tblPr>
        <w:tblStyle w:val="2"/>
        <w:tblW w:w="8234" w:type="dxa"/>
        <w:tblInd w:w="96" w:type="dxa"/>
        <w:tblLayout w:type="fixed"/>
        <w:tblCellMar>
          <w:top w:w="0" w:type="dxa"/>
          <w:left w:w="108" w:type="dxa"/>
          <w:bottom w:w="0" w:type="dxa"/>
          <w:right w:w="108" w:type="dxa"/>
        </w:tblCellMar>
      </w:tblPr>
      <w:tblGrid>
        <w:gridCol w:w="721"/>
        <w:gridCol w:w="709"/>
        <w:gridCol w:w="850"/>
        <w:gridCol w:w="5245"/>
        <w:gridCol w:w="709"/>
      </w:tblGrid>
      <w:tr>
        <w:tblPrEx>
          <w:tblCellMar>
            <w:top w:w="0" w:type="dxa"/>
            <w:left w:w="108" w:type="dxa"/>
            <w:bottom w:w="0" w:type="dxa"/>
            <w:right w:w="108" w:type="dxa"/>
          </w:tblCellMar>
        </w:tblPrEx>
        <w:trPr>
          <w:trHeight w:val="1266" w:hRule="atLeast"/>
        </w:trPr>
        <w:tc>
          <w:tcPr>
            <w:tcW w:w="721" w:type="dxa"/>
            <w:vMerge w:val="restart"/>
            <w:tcBorders>
              <w:top w:val="single" w:color="auto" w:sz="4" w:space="0"/>
              <w:left w:val="single" w:color="auto" w:sz="4" w:space="0"/>
              <w:bottom w:val="single" w:color="auto" w:sz="4" w:space="0"/>
              <w:right w:val="single" w:color="auto" w:sz="4" w:space="0"/>
            </w:tcBorders>
            <w:noWrap/>
            <w:vAlign w:val="center"/>
          </w:tcPr>
          <w:p>
            <w:pPr>
              <w:widowControl/>
              <w:textAlignment w:val="center"/>
              <w:rPr>
                <w:rFonts w:ascii="宋体" w:hAnsi="宋体"/>
                <w:color w:val="000000"/>
                <w:kern w:val="0"/>
              </w:rPr>
            </w:pPr>
            <w:r>
              <w:rPr>
                <w:rFonts w:hint="eastAsia" w:ascii="宋体" w:hAnsi="宋体"/>
                <w:color w:val="000000"/>
                <w:kern w:val="0"/>
              </w:rPr>
              <w:t>过程</w:t>
            </w:r>
          </w:p>
          <w:p>
            <w:pPr>
              <w:widowControl/>
              <w:textAlignment w:val="center"/>
              <w:rPr>
                <w:rFonts w:ascii="宋体" w:hAnsi="宋体"/>
                <w:color w:val="000000"/>
                <w:kern w:val="0"/>
              </w:rPr>
            </w:pPr>
            <w:r>
              <w:rPr>
                <w:rFonts w:hint="eastAsia" w:ascii="宋体" w:hAnsi="宋体"/>
                <w:color w:val="000000"/>
                <w:kern w:val="0"/>
                <w:sz w:val="15"/>
                <w:szCs w:val="15"/>
              </w:rPr>
              <w:t>(25分)</w:t>
            </w:r>
          </w:p>
        </w:tc>
        <w:tc>
          <w:tcPr>
            <w:tcW w:w="709" w:type="dxa"/>
            <w:vMerge w:val="restart"/>
            <w:tcBorders>
              <w:top w:val="single" w:color="auto" w:sz="4" w:space="0"/>
              <w:left w:val="nil"/>
              <w:bottom w:val="single" w:color="auto" w:sz="4" w:space="0"/>
              <w:right w:val="single" w:color="auto" w:sz="4" w:space="0"/>
            </w:tcBorders>
            <w:noWrap/>
            <w:vAlign w:val="center"/>
          </w:tcPr>
          <w:p>
            <w:pPr>
              <w:widowControl/>
              <w:textAlignment w:val="center"/>
              <w:rPr>
                <w:rFonts w:ascii="宋体" w:hAnsi="宋体"/>
                <w:color w:val="000000"/>
                <w:kern w:val="0"/>
              </w:rPr>
            </w:pPr>
            <w:r>
              <w:rPr>
                <w:rFonts w:hint="eastAsia" w:ascii="宋体" w:hAnsi="宋体"/>
                <w:color w:val="000000"/>
                <w:kern w:val="0"/>
              </w:rPr>
              <w:t>资金管理</w:t>
            </w:r>
            <w:r>
              <w:rPr>
                <w:rFonts w:hint="eastAsia" w:ascii="宋体" w:hAnsi="宋体"/>
                <w:color w:val="000000"/>
                <w:kern w:val="0"/>
                <w:sz w:val="15"/>
                <w:szCs w:val="15"/>
              </w:rPr>
              <w:t>(15分)</w:t>
            </w:r>
          </w:p>
        </w:tc>
        <w:tc>
          <w:tcPr>
            <w:tcW w:w="85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rPr>
            </w:pPr>
            <w:r>
              <w:rPr>
                <w:rFonts w:hint="eastAsia" w:ascii="宋体" w:hAnsi="宋体"/>
                <w:color w:val="000000"/>
                <w:kern w:val="0"/>
              </w:rPr>
              <w:t>资金到位率</w:t>
            </w:r>
          </w:p>
          <w:p>
            <w:pPr>
              <w:widowControl/>
              <w:jc w:val="center"/>
              <w:textAlignment w:val="center"/>
              <w:rPr>
                <w:rFonts w:ascii="宋体" w:hAnsi="宋体"/>
                <w:color w:val="000000"/>
                <w:kern w:val="0"/>
              </w:rPr>
            </w:pPr>
            <w:r>
              <w:rPr>
                <w:rFonts w:hint="eastAsia" w:ascii="宋体" w:hAnsi="宋体"/>
                <w:color w:val="000000"/>
                <w:kern w:val="0"/>
                <w:sz w:val="15"/>
                <w:szCs w:val="15"/>
              </w:rPr>
              <w:t>(5分)</w:t>
            </w:r>
          </w:p>
        </w:tc>
        <w:tc>
          <w:tcPr>
            <w:tcW w:w="5245" w:type="dxa"/>
            <w:tcBorders>
              <w:top w:val="single" w:color="auto" w:sz="4" w:space="0"/>
              <w:left w:val="nil"/>
              <w:bottom w:val="single" w:color="auto" w:sz="4" w:space="0"/>
              <w:right w:val="single" w:color="auto" w:sz="4" w:space="0"/>
            </w:tcBorders>
            <w:vAlign w:val="center"/>
          </w:tcPr>
          <w:p>
            <w:pPr>
              <w:widowControl/>
              <w:textAlignment w:val="center"/>
              <w:rPr>
                <w:rFonts w:ascii="宋体" w:hAnsi="宋体"/>
                <w:color w:val="000000"/>
                <w:kern w:val="0"/>
              </w:rPr>
            </w:pPr>
            <w:r>
              <w:rPr>
                <w:rFonts w:hint="eastAsia" w:ascii="宋体" w:hAnsi="宋体"/>
                <w:color w:val="000000"/>
                <w:kern w:val="0"/>
              </w:rPr>
              <w:t>资金到位率= (实际到位资金/预算资金)x100%。</w:t>
            </w:r>
          </w:p>
          <w:p>
            <w:pPr>
              <w:widowControl/>
              <w:textAlignment w:val="center"/>
              <w:rPr>
                <w:rFonts w:hint="eastAsia" w:ascii="宋体" w:hAnsi="宋体"/>
                <w:color w:val="000000"/>
                <w:kern w:val="0"/>
              </w:rPr>
            </w:pPr>
            <w:r>
              <w:rPr>
                <w:rFonts w:hint="eastAsia" w:ascii="宋体" w:hAnsi="宋体"/>
                <w:color w:val="000000"/>
                <w:kern w:val="0"/>
              </w:rPr>
              <w:t>预算资金1083万元，实际到位资金1075元；</w:t>
            </w:r>
          </w:p>
          <w:p>
            <w:pPr>
              <w:widowControl/>
              <w:textAlignment w:val="center"/>
              <w:rPr>
                <w:rFonts w:ascii="宋体" w:hAnsi="宋体"/>
                <w:color w:val="000000"/>
                <w:kern w:val="0"/>
              </w:rPr>
            </w:pPr>
            <w:r>
              <w:rPr>
                <w:rFonts w:hint="eastAsia" w:ascii="宋体" w:hAnsi="宋体"/>
                <w:color w:val="000000"/>
                <w:kern w:val="0"/>
              </w:rPr>
              <w:t>资金到位率99.320%，但实际使用比到位资金少，故不扣分。</w:t>
            </w:r>
          </w:p>
        </w:tc>
        <w:tc>
          <w:tcPr>
            <w:tcW w:w="70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5分</w:t>
            </w:r>
          </w:p>
        </w:tc>
      </w:tr>
      <w:tr>
        <w:tblPrEx>
          <w:tblCellMar>
            <w:top w:w="0" w:type="dxa"/>
            <w:left w:w="108" w:type="dxa"/>
            <w:bottom w:w="0" w:type="dxa"/>
            <w:right w:w="108" w:type="dxa"/>
          </w:tblCellMar>
        </w:tblPrEx>
        <w:trPr>
          <w:trHeight w:val="1360" w:hRule="atLeast"/>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rPr>
            </w:pPr>
          </w:p>
        </w:tc>
        <w:tc>
          <w:tcPr>
            <w:tcW w:w="70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rPr>
            </w:pPr>
          </w:p>
        </w:tc>
        <w:tc>
          <w:tcPr>
            <w:tcW w:w="85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rPr>
            </w:pPr>
            <w:r>
              <w:rPr>
                <w:rFonts w:hint="eastAsia" w:ascii="宋体" w:hAnsi="宋体"/>
                <w:color w:val="000000"/>
                <w:kern w:val="0"/>
              </w:rPr>
              <w:t>预算执行率</w:t>
            </w:r>
          </w:p>
          <w:p>
            <w:pPr>
              <w:widowControl/>
              <w:jc w:val="center"/>
              <w:textAlignment w:val="center"/>
              <w:rPr>
                <w:rFonts w:ascii="宋体" w:hAnsi="宋体"/>
                <w:color w:val="000000"/>
                <w:kern w:val="0"/>
              </w:rPr>
            </w:pPr>
            <w:r>
              <w:rPr>
                <w:rFonts w:hint="eastAsia" w:ascii="宋体" w:hAnsi="宋体"/>
                <w:color w:val="000000"/>
                <w:kern w:val="0"/>
                <w:sz w:val="15"/>
                <w:szCs w:val="15"/>
              </w:rPr>
              <w:t>(5分)</w:t>
            </w:r>
          </w:p>
        </w:tc>
        <w:tc>
          <w:tcPr>
            <w:tcW w:w="5245" w:type="dxa"/>
            <w:tcBorders>
              <w:top w:val="single" w:color="auto" w:sz="4" w:space="0"/>
              <w:left w:val="nil"/>
              <w:bottom w:val="single" w:color="auto" w:sz="4" w:space="0"/>
              <w:right w:val="single" w:color="auto" w:sz="4" w:space="0"/>
            </w:tcBorders>
            <w:vAlign w:val="center"/>
          </w:tcPr>
          <w:p>
            <w:pPr>
              <w:widowControl/>
              <w:jc w:val="left"/>
              <w:textAlignment w:val="center"/>
              <w:rPr>
                <w:rFonts w:hint="eastAsia" w:ascii="宋体" w:hAnsi="宋体" w:eastAsia="宋体"/>
                <w:color w:val="000000"/>
                <w:kern w:val="0"/>
                <w:lang w:eastAsia="zh-CN"/>
              </w:rPr>
            </w:pPr>
            <w:r>
              <w:rPr>
                <w:rFonts w:hint="eastAsia" w:ascii="宋体" w:hAnsi="宋体"/>
                <w:color w:val="000000"/>
                <w:kern w:val="0"/>
              </w:rPr>
              <w:t>预算执行率=(实际支出资金/实际到位资金) x100%</w:t>
            </w:r>
          </w:p>
          <w:p>
            <w:pPr>
              <w:widowControl/>
              <w:jc w:val="left"/>
              <w:textAlignment w:val="center"/>
              <w:rPr>
                <w:rFonts w:ascii="宋体" w:hAnsi="宋体"/>
                <w:color w:val="000000"/>
                <w:kern w:val="0"/>
              </w:rPr>
            </w:pPr>
            <w:r>
              <w:rPr>
                <w:rFonts w:hint="eastAsia" w:ascii="宋体" w:hAnsi="宋体"/>
                <w:color w:val="000000"/>
                <w:kern w:val="0"/>
              </w:rPr>
              <w:t>实际支出资金:一定时期(本年度或项目期)内项目实际拨付的资金。</w:t>
            </w:r>
          </w:p>
          <w:p>
            <w:pPr>
              <w:pStyle w:val="6"/>
              <w:widowControl/>
              <w:numPr>
                <w:ilvl w:val="0"/>
                <w:numId w:val="3"/>
              </w:numPr>
              <w:ind w:firstLineChars="0"/>
              <w:jc w:val="left"/>
              <w:textAlignment w:val="center"/>
              <w:rPr>
                <w:rFonts w:hint="eastAsia" w:ascii="宋体" w:hAnsi="宋体"/>
                <w:color w:val="000000"/>
                <w:kern w:val="0"/>
              </w:rPr>
            </w:pPr>
            <w:r>
              <w:rPr>
                <w:rFonts w:hint="eastAsia" w:ascii="宋体" w:hAnsi="宋体"/>
                <w:color w:val="000000"/>
                <w:kern w:val="0"/>
              </w:rPr>
              <w:t>618.69万元/1075万元=57.55%</w:t>
            </w:r>
          </w:p>
          <w:p>
            <w:pPr>
              <w:pStyle w:val="6"/>
              <w:widowControl/>
              <w:numPr>
                <w:ilvl w:val="0"/>
                <w:numId w:val="3"/>
              </w:numPr>
              <w:ind w:firstLineChars="0"/>
              <w:jc w:val="left"/>
              <w:textAlignment w:val="center"/>
              <w:rPr>
                <w:rFonts w:hint="eastAsia" w:ascii="宋体" w:hAnsi="宋体"/>
                <w:color w:val="000000"/>
                <w:kern w:val="0"/>
              </w:rPr>
            </w:pPr>
            <w:r>
              <w:rPr>
                <w:rFonts w:hint="eastAsia" w:ascii="宋体" w:hAnsi="宋体"/>
                <w:color w:val="000000"/>
                <w:kern w:val="0"/>
              </w:rPr>
              <w:t>福彩助学项目资金预算15万元，实际支出12万元，预算执行率为80%；</w:t>
            </w:r>
          </w:p>
          <w:p>
            <w:pPr>
              <w:pStyle w:val="6"/>
              <w:widowControl/>
              <w:numPr>
                <w:ilvl w:val="0"/>
                <w:numId w:val="3"/>
              </w:numPr>
              <w:ind w:firstLineChars="0"/>
              <w:jc w:val="left"/>
              <w:textAlignment w:val="center"/>
              <w:rPr>
                <w:rFonts w:ascii="宋体" w:hAnsi="宋体"/>
                <w:color w:val="000000"/>
                <w:kern w:val="0"/>
              </w:rPr>
            </w:pPr>
            <w:r>
              <w:rPr>
                <w:rFonts w:hint="eastAsia" w:ascii="宋体" w:hAnsi="宋体"/>
                <w:color w:val="000000"/>
                <w:kern w:val="0"/>
              </w:rPr>
              <w:t>养老服务体系建设项目资金预算528万元，实际支出395.10万元，预算执行率74.83%；扣3分</w:t>
            </w:r>
          </w:p>
        </w:tc>
        <w:tc>
          <w:tcPr>
            <w:tcW w:w="70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2分</w:t>
            </w:r>
          </w:p>
        </w:tc>
      </w:tr>
      <w:tr>
        <w:tblPrEx>
          <w:tblCellMar>
            <w:top w:w="0" w:type="dxa"/>
            <w:left w:w="108" w:type="dxa"/>
            <w:bottom w:w="0" w:type="dxa"/>
            <w:right w:w="108" w:type="dxa"/>
          </w:tblCellMar>
        </w:tblPrEx>
        <w:trPr>
          <w:trHeight w:val="1441" w:hRule="atLeast"/>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rPr>
            </w:pPr>
          </w:p>
        </w:tc>
        <w:tc>
          <w:tcPr>
            <w:tcW w:w="70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rPr>
            </w:pPr>
          </w:p>
        </w:tc>
        <w:tc>
          <w:tcPr>
            <w:tcW w:w="85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资金使用合规性</w:t>
            </w:r>
          </w:p>
          <w:p>
            <w:pPr>
              <w:widowControl/>
              <w:jc w:val="center"/>
              <w:textAlignment w:val="center"/>
              <w:rPr>
                <w:rFonts w:ascii="宋体" w:hAnsi="宋体"/>
                <w:color w:val="000000"/>
                <w:kern w:val="0"/>
              </w:rPr>
            </w:pPr>
            <w:r>
              <w:rPr>
                <w:rFonts w:hint="eastAsia" w:ascii="宋体" w:hAnsi="宋体"/>
                <w:color w:val="000000"/>
                <w:kern w:val="0"/>
                <w:sz w:val="15"/>
                <w:szCs w:val="15"/>
              </w:rPr>
              <w:t>(5分)</w:t>
            </w:r>
          </w:p>
        </w:tc>
        <w:tc>
          <w:tcPr>
            <w:tcW w:w="5245" w:type="dxa"/>
            <w:tcBorders>
              <w:top w:val="single" w:color="auto" w:sz="4" w:space="0"/>
              <w:left w:val="nil"/>
              <w:bottom w:val="single" w:color="auto" w:sz="4" w:space="0"/>
              <w:right w:val="single" w:color="auto" w:sz="4" w:space="0"/>
            </w:tcBorders>
            <w:vAlign w:val="center"/>
          </w:tcPr>
          <w:p>
            <w:pPr>
              <w:widowControl/>
              <w:jc w:val="left"/>
              <w:textAlignment w:val="center"/>
              <w:rPr>
                <w:rFonts w:hint="eastAsia" w:ascii="宋体" w:hAnsi="宋体" w:eastAsia="宋体"/>
                <w:color w:val="000000"/>
                <w:kern w:val="0"/>
                <w:lang w:eastAsia="zh-CN"/>
              </w:rPr>
            </w:pPr>
            <w:r>
              <w:rPr>
                <w:rFonts w:hint="eastAsia" w:ascii="宋体" w:hAnsi="宋体"/>
                <w:color w:val="000000"/>
                <w:kern w:val="0"/>
              </w:rPr>
              <w:t>①是否符合国家财经法规和财务管理制度以及有关专项资金管理办法的规定:</w:t>
            </w:r>
          </w:p>
          <w:p>
            <w:pPr>
              <w:widowControl/>
              <w:jc w:val="left"/>
              <w:textAlignment w:val="center"/>
              <w:rPr>
                <w:rFonts w:hint="eastAsia" w:ascii="宋体" w:hAnsi="宋体" w:eastAsia="宋体"/>
                <w:color w:val="000000"/>
                <w:kern w:val="0"/>
                <w:lang w:eastAsia="zh-CN"/>
              </w:rPr>
            </w:pPr>
            <w:r>
              <w:rPr>
                <w:rFonts w:hint="eastAsia" w:ascii="宋体" w:hAnsi="宋体"/>
                <w:color w:val="000000"/>
                <w:kern w:val="0"/>
              </w:rPr>
              <w:t>②资金的拨付是否有完整的审批程序和手续;</w:t>
            </w:r>
          </w:p>
          <w:p>
            <w:pPr>
              <w:widowControl/>
              <w:jc w:val="left"/>
              <w:textAlignment w:val="center"/>
              <w:rPr>
                <w:rFonts w:hint="eastAsia" w:ascii="宋体" w:hAnsi="宋体" w:eastAsia="宋体"/>
                <w:color w:val="000000"/>
                <w:kern w:val="0"/>
                <w:lang w:eastAsia="zh-CN"/>
              </w:rPr>
            </w:pPr>
            <w:r>
              <w:rPr>
                <w:rFonts w:hint="eastAsia" w:ascii="宋体" w:hAnsi="宋体"/>
                <w:color w:val="000000"/>
                <w:kern w:val="0"/>
              </w:rPr>
              <w:t>③是否符合项目预算批复或合同规定的用途:</w:t>
            </w:r>
          </w:p>
          <w:p>
            <w:pPr>
              <w:widowControl/>
              <w:jc w:val="left"/>
              <w:textAlignment w:val="center"/>
              <w:rPr>
                <w:rFonts w:ascii="宋体" w:hAnsi="宋体"/>
                <w:color w:val="000000"/>
                <w:kern w:val="0"/>
              </w:rPr>
            </w:pPr>
            <w:r>
              <w:rPr>
                <w:rFonts w:hint="eastAsia" w:ascii="宋体" w:hAnsi="宋体"/>
                <w:color w:val="000000"/>
                <w:kern w:val="0"/>
              </w:rPr>
              <w:t>④是否存在截留、挤占、挪用、虚列支出等情况。</w:t>
            </w:r>
          </w:p>
          <w:p>
            <w:pPr>
              <w:widowControl/>
              <w:jc w:val="left"/>
              <w:textAlignment w:val="center"/>
              <w:rPr>
                <w:rFonts w:ascii="宋体" w:hAnsi="宋体"/>
                <w:color w:val="000000"/>
                <w:kern w:val="0"/>
              </w:rPr>
            </w:pPr>
            <w:r>
              <w:rPr>
                <w:rFonts w:hint="eastAsia" w:ascii="宋体" w:hAnsi="宋体"/>
                <w:color w:val="000000"/>
                <w:kern w:val="0"/>
              </w:rPr>
              <w:t>资金使用符合财经法规和财务管理规定，审批手续和审批程序完整，不存截留、挤占、挪用、虚列支出情况。</w:t>
            </w:r>
          </w:p>
        </w:tc>
        <w:tc>
          <w:tcPr>
            <w:tcW w:w="70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5分</w:t>
            </w:r>
          </w:p>
        </w:tc>
      </w:tr>
      <w:tr>
        <w:tblPrEx>
          <w:tblCellMar>
            <w:top w:w="0" w:type="dxa"/>
            <w:left w:w="108" w:type="dxa"/>
            <w:bottom w:w="0" w:type="dxa"/>
            <w:right w:w="108" w:type="dxa"/>
          </w:tblCellMar>
        </w:tblPrEx>
        <w:trPr>
          <w:trHeight w:val="1279" w:hRule="atLeast"/>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rPr>
            </w:pPr>
          </w:p>
        </w:tc>
        <w:tc>
          <w:tcPr>
            <w:tcW w:w="709" w:type="dxa"/>
            <w:vMerge w:val="restart"/>
            <w:tcBorders>
              <w:top w:val="nil"/>
              <w:left w:val="nil"/>
              <w:bottom w:val="nil"/>
              <w:right w:val="single" w:color="000000" w:sz="4" w:space="0"/>
            </w:tcBorders>
            <w:noWrap/>
            <w:vAlign w:val="center"/>
          </w:tcPr>
          <w:p>
            <w:pPr>
              <w:widowControl/>
              <w:jc w:val="center"/>
              <w:textAlignment w:val="center"/>
              <w:rPr>
                <w:rFonts w:ascii="宋体" w:hAnsi="宋体"/>
                <w:color w:val="000000"/>
                <w:kern w:val="0"/>
              </w:rPr>
            </w:pPr>
            <w:r>
              <w:rPr>
                <w:rFonts w:hint="eastAsia" w:ascii="宋体" w:hAnsi="宋体"/>
                <w:color w:val="000000"/>
                <w:kern w:val="0"/>
              </w:rPr>
              <w:t>组织实施</w:t>
            </w:r>
          </w:p>
          <w:p>
            <w:pPr>
              <w:widowControl/>
              <w:jc w:val="center"/>
              <w:textAlignment w:val="center"/>
              <w:rPr>
                <w:rFonts w:ascii="宋体" w:hAnsi="宋体"/>
                <w:color w:val="000000"/>
                <w:kern w:val="0"/>
              </w:rPr>
            </w:pPr>
            <w:r>
              <w:rPr>
                <w:rFonts w:hint="eastAsia" w:ascii="宋体" w:hAnsi="宋体"/>
                <w:color w:val="000000"/>
                <w:kern w:val="0"/>
                <w:sz w:val="15"/>
                <w:szCs w:val="15"/>
              </w:rPr>
              <w:t>(10分)</w:t>
            </w:r>
          </w:p>
        </w:tc>
        <w:tc>
          <w:tcPr>
            <w:tcW w:w="850" w:type="dxa"/>
            <w:tcBorders>
              <w:top w:val="single" w:color="auto"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管理制度健全性</w:t>
            </w:r>
          </w:p>
          <w:p>
            <w:pPr>
              <w:widowControl/>
              <w:jc w:val="center"/>
              <w:textAlignment w:val="center"/>
              <w:rPr>
                <w:rFonts w:ascii="宋体" w:hAnsi="宋体"/>
                <w:color w:val="000000"/>
                <w:kern w:val="0"/>
              </w:rPr>
            </w:pPr>
            <w:r>
              <w:rPr>
                <w:rFonts w:hint="eastAsia" w:ascii="宋体" w:hAnsi="宋体"/>
                <w:color w:val="000000"/>
                <w:kern w:val="0"/>
                <w:sz w:val="15"/>
                <w:szCs w:val="15"/>
              </w:rPr>
              <w:t>(5分)</w:t>
            </w:r>
          </w:p>
        </w:tc>
        <w:tc>
          <w:tcPr>
            <w:tcW w:w="5245" w:type="dxa"/>
            <w:tcBorders>
              <w:top w:val="single" w:color="auto" w:sz="4" w:space="0"/>
              <w:left w:val="nil"/>
              <w:bottom w:val="single" w:color="000000" w:sz="4" w:space="0"/>
              <w:right w:val="single" w:color="000000" w:sz="4" w:space="0"/>
            </w:tcBorders>
            <w:vAlign w:val="center"/>
          </w:tcPr>
          <w:p>
            <w:pPr>
              <w:pStyle w:val="6"/>
              <w:widowControl/>
              <w:numPr>
                <w:ilvl w:val="0"/>
                <w:numId w:val="4"/>
              </w:numPr>
              <w:ind w:firstLineChars="0"/>
              <w:jc w:val="left"/>
              <w:textAlignment w:val="center"/>
              <w:rPr>
                <w:rFonts w:ascii="宋体" w:hAnsi="宋体"/>
                <w:color w:val="000000"/>
                <w:kern w:val="0"/>
              </w:rPr>
            </w:pPr>
            <w:r>
              <w:rPr>
                <w:rFonts w:hint="eastAsia" w:ascii="宋体" w:hAnsi="宋体"/>
                <w:color w:val="000000"/>
                <w:kern w:val="0"/>
              </w:rPr>
              <w:t>是否已制定或具有相应的财务和业务管理制度:</w:t>
            </w:r>
          </w:p>
          <w:p>
            <w:pPr>
              <w:pStyle w:val="6"/>
              <w:widowControl/>
              <w:numPr>
                <w:ilvl w:val="0"/>
                <w:numId w:val="4"/>
              </w:numPr>
              <w:ind w:firstLineChars="0"/>
              <w:jc w:val="left"/>
              <w:textAlignment w:val="center"/>
              <w:rPr>
                <w:rFonts w:hint="eastAsia" w:ascii="宋体" w:hAnsi="宋体"/>
                <w:color w:val="000000"/>
                <w:kern w:val="0"/>
              </w:rPr>
            </w:pPr>
            <w:r>
              <w:rPr>
                <w:rFonts w:hint="eastAsia" w:ascii="宋体" w:hAnsi="宋体"/>
                <w:color w:val="000000"/>
                <w:kern w:val="0"/>
              </w:rPr>
              <w:t>财务和业务管理制度是否合法、合规、完整。</w:t>
            </w:r>
          </w:p>
          <w:p>
            <w:pPr>
              <w:pStyle w:val="6"/>
              <w:widowControl/>
              <w:ind w:left="360" w:firstLine="0" w:firstLineChars="0"/>
              <w:jc w:val="left"/>
              <w:textAlignment w:val="center"/>
              <w:rPr>
                <w:rFonts w:ascii="宋体" w:hAnsi="宋体"/>
                <w:color w:val="000000"/>
                <w:kern w:val="0"/>
              </w:rPr>
            </w:pPr>
            <w:r>
              <w:rPr>
                <w:rFonts w:hint="eastAsia" w:ascii="宋体" w:hAnsi="宋体"/>
                <w:color w:val="000000"/>
                <w:kern w:val="0"/>
              </w:rPr>
              <w:t>财务和业务制度分健全，合法、合规 、完整。</w:t>
            </w:r>
          </w:p>
        </w:tc>
        <w:tc>
          <w:tcPr>
            <w:tcW w:w="70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5分</w:t>
            </w:r>
          </w:p>
        </w:tc>
      </w:tr>
      <w:tr>
        <w:tblPrEx>
          <w:tblCellMar>
            <w:top w:w="0" w:type="dxa"/>
            <w:left w:w="108" w:type="dxa"/>
            <w:bottom w:w="0" w:type="dxa"/>
            <w:right w:w="108" w:type="dxa"/>
          </w:tblCellMar>
        </w:tblPrEx>
        <w:trPr>
          <w:trHeight w:val="2145" w:hRule="atLeast"/>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rPr>
            </w:pPr>
          </w:p>
        </w:tc>
        <w:tc>
          <w:tcPr>
            <w:tcW w:w="709" w:type="dxa"/>
            <w:vMerge w:val="continue"/>
            <w:tcBorders>
              <w:top w:val="nil"/>
              <w:left w:val="nil"/>
              <w:bottom w:val="nil"/>
              <w:right w:val="single" w:color="000000" w:sz="4" w:space="0"/>
            </w:tcBorders>
            <w:vAlign w:val="center"/>
          </w:tcPr>
          <w:p>
            <w:pPr>
              <w:widowControl/>
              <w:jc w:val="left"/>
              <w:rPr>
                <w:rFonts w:ascii="宋体" w:hAnsi="宋体"/>
                <w:color w:val="000000"/>
                <w:kern w:val="0"/>
              </w:rPr>
            </w:pPr>
          </w:p>
        </w:tc>
        <w:tc>
          <w:tcPr>
            <w:tcW w:w="850" w:type="dxa"/>
            <w:tcBorders>
              <w:top w:val="single" w:color="000000" w:sz="4" w:space="0"/>
              <w:left w:val="nil"/>
              <w:bottom w:val="single" w:color="auto"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制度执行有效性</w:t>
            </w:r>
          </w:p>
          <w:p>
            <w:pPr>
              <w:widowControl/>
              <w:jc w:val="center"/>
              <w:textAlignment w:val="center"/>
              <w:rPr>
                <w:rFonts w:ascii="宋体" w:hAnsi="宋体"/>
                <w:color w:val="000000"/>
                <w:kern w:val="0"/>
              </w:rPr>
            </w:pPr>
            <w:r>
              <w:rPr>
                <w:rFonts w:hint="eastAsia" w:ascii="宋体" w:hAnsi="宋体"/>
                <w:color w:val="000000"/>
                <w:kern w:val="0"/>
                <w:sz w:val="15"/>
                <w:szCs w:val="15"/>
              </w:rPr>
              <w:t>(5分)</w:t>
            </w:r>
          </w:p>
        </w:tc>
        <w:tc>
          <w:tcPr>
            <w:tcW w:w="5245" w:type="dxa"/>
            <w:tcBorders>
              <w:top w:val="single" w:color="000000" w:sz="4" w:space="0"/>
              <w:left w:val="nil"/>
              <w:bottom w:val="single" w:color="auto" w:sz="4" w:space="0"/>
              <w:right w:val="single" w:color="000000" w:sz="4" w:space="0"/>
            </w:tcBorders>
            <w:vAlign w:val="center"/>
          </w:tcPr>
          <w:p>
            <w:pPr>
              <w:pStyle w:val="6"/>
              <w:widowControl/>
              <w:numPr>
                <w:ilvl w:val="0"/>
                <w:numId w:val="5"/>
              </w:numPr>
              <w:ind w:firstLineChars="0"/>
              <w:jc w:val="left"/>
              <w:textAlignment w:val="center"/>
              <w:rPr>
                <w:rFonts w:ascii="宋体" w:hAnsi="宋体"/>
                <w:color w:val="000000"/>
                <w:kern w:val="0"/>
              </w:rPr>
            </w:pPr>
            <w:r>
              <w:rPr>
                <w:rFonts w:hint="eastAsia" w:ascii="宋体" w:hAnsi="宋体"/>
                <w:color w:val="000000"/>
                <w:kern w:val="0"/>
              </w:rPr>
              <w:t>是否遵守相关法律法规和相关管理规定:</w:t>
            </w:r>
          </w:p>
          <w:p>
            <w:pPr>
              <w:pStyle w:val="6"/>
              <w:widowControl/>
              <w:numPr>
                <w:ilvl w:val="0"/>
                <w:numId w:val="5"/>
              </w:numPr>
              <w:ind w:firstLineChars="0"/>
              <w:jc w:val="left"/>
              <w:textAlignment w:val="center"/>
              <w:rPr>
                <w:rFonts w:hint="eastAsia" w:ascii="宋体" w:hAnsi="宋体"/>
                <w:color w:val="000000"/>
                <w:kern w:val="0"/>
              </w:rPr>
            </w:pPr>
            <w:r>
              <w:rPr>
                <w:rFonts w:hint="eastAsia" w:ascii="宋体" w:hAnsi="宋体"/>
                <w:color w:val="000000"/>
                <w:kern w:val="0"/>
              </w:rPr>
              <w:t>项目调整及支出调整手续是否完备:</w:t>
            </w:r>
          </w:p>
          <w:p>
            <w:pPr>
              <w:pStyle w:val="6"/>
              <w:widowControl/>
              <w:numPr>
                <w:ilvl w:val="0"/>
                <w:numId w:val="5"/>
              </w:numPr>
              <w:ind w:firstLineChars="0"/>
              <w:jc w:val="left"/>
              <w:textAlignment w:val="center"/>
              <w:rPr>
                <w:rFonts w:hint="eastAsia" w:ascii="宋体" w:hAnsi="宋体"/>
                <w:color w:val="000000"/>
                <w:kern w:val="0"/>
              </w:rPr>
            </w:pPr>
            <w:r>
              <w:rPr>
                <w:rFonts w:hint="eastAsia" w:ascii="宋体" w:hAnsi="宋体"/>
                <w:color w:val="000000"/>
                <w:kern w:val="0"/>
              </w:rPr>
              <w:t>项目合同书、验收报告、技术鉴定等资料是否齐全并及时归档:</w:t>
            </w:r>
          </w:p>
          <w:p>
            <w:pPr>
              <w:pStyle w:val="6"/>
              <w:widowControl/>
              <w:numPr>
                <w:ilvl w:val="0"/>
                <w:numId w:val="5"/>
              </w:numPr>
              <w:ind w:firstLineChars="0"/>
              <w:jc w:val="left"/>
              <w:textAlignment w:val="center"/>
              <w:rPr>
                <w:rFonts w:hint="eastAsia" w:ascii="宋体" w:hAnsi="宋体"/>
                <w:color w:val="000000"/>
                <w:kern w:val="0"/>
              </w:rPr>
            </w:pPr>
            <w:r>
              <w:rPr>
                <w:rFonts w:hint="eastAsia" w:ascii="宋体" w:hAnsi="宋体"/>
                <w:color w:val="000000"/>
                <w:kern w:val="0"/>
              </w:rPr>
              <w:t>项目实施的人员条件、场地设备、信息支撑等是否落实到位。</w:t>
            </w:r>
          </w:p>
          <w:p>
            <w:pPr>
              <w:pStyle w:val="6"/>
              <w:widowControl/>
              <w:ind w:left="360" w:firstLine="0" w:firstLineChars="0"/>
              <w:jc w:val="left"/>
              <w:textAlignment w:val="center"/>
              <w:rPr>
                <w:rFonts w:ascii="宋体" w:hAnsi="宋体"/>
                <w:color w:val="000000"/>
                <w:kern w:val="0"/>
              </w:rPr>
            </w:pPr>
            <w:r>
              <w:rPr>
                <w:rFonts w:hint="eastAsia" w:ascii="宋体" w:hAnsi="宋体"/>
                <w:color w:val="000000"/>
                <w:kern w:val="0"/>
              </w:rPr>
              <w:t>制度执行符合上述要求。</w:t>
            </w:r>
          </w:p>
        </w:tc>
        <w:tc>
          <w:tcPr>
            <w:tcW w:w="70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5分</w:t>
            </w:r>
          </w:p>
        </w:tc>
      </w:tr>
      <w:tr>
        <w:tblPrEx>
          <w:tblCellMar>
            <w:top w:w="0" w:type="dxa"/>
            <w:left w:w="108" w:type="dxa"/>
            <w:bottom w:w="0" w:type="dxa"/>
            <w:right w:w="108" w:type="dxa"/>
          </w:tblCellMar>
        </w:tblPrEx>
        <w:trPr>
          <w:trHeight w:val="2145" w:hRule="atLeast"/>
        </w:trPr>
        <w:tc>
          <w:tcPr>
            <w:tcW w:w="721" w:type="dxa"/>
            <w:vMerge w:val="restart"/>
            <w:tcBorders>
              <w:top w:val="nil"/>
              <w:left w:val="single" w:color="auto" w:sz="4" w:space="0"/>
              <w:bottom w:val="nil"/>
              <w:right w:val="single" w:color="auto" w:sz="4" w:space="0"/>
            </w:tcBorders>
            <w:noWrap/>
            <w:vAlign w:val="center"/>
          </w:tcPr>
          <w:p>
            <w:pPr>
              <w:widowControl/>
              <w:jc w:val="center"/>
              <w:textAlignment w:val="center"/>
              <w:rPr>
                <w:rFonts w:ascii="宋体" w:hAnsi="宋体"/>
                <w:color w:val="000000"/>
                <w:kern w:val="0"/>
              </w:rPr>
            </w:pPr>
            <w:r>
              <w:rPr>
                <w:rFonts w:hint="eastAsia" w:ascii="宋体" w:hAnsi="宋体"/>
                <w:color w:val="000000"/>
                <w:kern w:val="0"/>
              </w:rPr>
              <w:t>产出</w:t>
            </w:r>
          </w:p>
          <w:p>
            <w:pPr>
              <w:widowControl/>
              <w:jc w:val="center"/>
              <w:textAlignment w:val="center"/>
              <w:rPr>
                <w:rFonts w:ascii="宋体" w:hAnsi="宋体"/>
                <w:color w:val="000000"/>
                <w:kern w:val="0"/>
              </w:rPr>
            </w:pPr>
            <w:r>
              <w:rPr>
                <w:rFonts w:hint="eastAsia" w:ascii="宋体" w:hAnsi="宋体"/>
                <w:color w:val="000000"/>
                <w:kern w:val="0"/>
                <w:sz w:val="15"/>
                <w:szCs w:val="15"/>
              </w:rPr>
              <w:t>(30分)</w:t>
            </w:r>
          </w:p>
        </w:tc>
        <w:tc>
          <w:tcPr>
            <w:tcW w:w="709"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rPr>
            </w:pPr>
            <w:r>
              <w:rPr>
                <w:rFonts w:hint="eastAsia" w:ascii="宋体" w:hAnsi="宋体"/>
                <w:color w:val="000000"/>
                <w:kern w:val="0"/>
              </w:rPr>
              <w:t>产出数量</w:t>
            </w:r>
          </w:p>
          <w:p>
            <w:pPr>
              <w:widowControl/>
              <w:jc w:val="center"/>
              <w:textAlignment w:val="center"/>
              <w:rPr>
                <w:rFonts w:ascii="宋体" w:hAnsi="宋体"/>
                <w:color w:val="000000"/>
                <w:kern w:val="0"/>
              </w:rPr>
            </w:pPr>
            <w:r>
              <w:rPr>
                <w:rFonts w:hint="eastAsia" w:ascii="宋体" w:hAnsi="宋体"/>
                <w:color w:val="000000"/>
                <w:kern w:val="0"/>
                <w:sz w:val="15"/>
                <w:szCs w:val="15"/>
              </w:rPr>
              <w:t>(10分)</w:t>
            </w:r>
          </w:p>
        </w:tc>
        <w:tc>
          <w:tcPr>
            <w:tcW w:w="85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实际完成率</w:t>
            </w:r>
          </w:p>
          <w:p>
            <w:pPr>
              <w:widowControl/>
              <w:jc w:val="center"/>
              <w:textAlignment w:val="center"/>
              <w:rPr>
                <w:rFonts w:ascii="宋体" w:hAnsi="宋体"/>
                <w:color w:val="000000"/>
                <w:kern w:val="0"/>
              </w:rPr>
            </w:pPr>
            <w:r>
              <w:rPr>
                <w:rFonts w:hint="eastAsia" w:ascii="宋体" w:hAnsi="宋体"/>
                <w:color w:val="000000"/>
                <w:kern w:val="0"/>
                <w:sz w:val="15"/>
                <w:szCs w:val="15"/>
              </w:rPr>
              <w:t>(10分)</w:t>
            </w:r>
          </w:p>
        </w:tc>
        <w:tc>
          <w:tcPr>
            <w:tcW w:w="5245" w:type="dxa"/>
            <w:tcBorders>
              <w:top w:val="single" w:color="auto" w:sz="4" w:space="0"/>
              <w:left w:val="nil"/>
              <w:bottom w:val="single" w:color="auto" w:sz="4" w:space="0"/>
              <w:right w:val="single" w:color="auto" w:sz="4" w:space="0"/>
            </w:tcBorders>
            <w:vAlign w:val="center"/>
          </w:tcPr>
          <w:p>
            <w:pPr>
              <w:widowControl/>
              <w:jc w:val="left"/>
              <w:textAlignment w:val="center"/>
              <w:rPr>
                <w:rFonts w:hint="eastAsia" w:ascii="宋体" w:hAnsi="宋体" w:eastAsia="宋体"/>
                <w:color w:val="000000"/>
                <w:kern w:val="0"/>
                <w:lang w:eastAsia="zh-CN"/>
              </w:rPr>
            </w:pPr>
            <w:r>
              <w:rPr>
                <w:rFonts w:hint="eastAsia" w:ascii="宋体" w:hAnsi="宋体"/>
                <w:color w:val="000000"/>
                <w:kern w:val="0"/>
              </w:rPr>
              <w:t>实际完成率= (实际产出数/计划产出数)x100%。</w:t>
            </w:r>
          </w:p>
          <w:p>
            <w:pPr>
              <w:widowControl/>
              <w:jc w:val="left"/>
              <w:textAlignment w:val="center"/>
              <w:rPr>
                <w:rFonts w:ascii="宋体" w:hAnsi="宋体"/>
                <w:color w:val="000000"/>
                <w:kern w:val="0"/>
              </w:rPr>
            </w:pPr>
            <w:r>
              <w:rPr>
                <w:rFonts w:hint="eastAsia" w:ascii="宋体" w:hAnsi="宋体"/>
                <w:color w:val="000000"/>
                <w:kern w:val="0"/>
              </w:rPr>
              <w:t>①实际资助经济困难儿童学生81人，超过年初50人目标；助学金小学初中按1000元/人标准发放、高中2000元/人标准发放，大学3000元/人标准发放，预算数15万元，实际发放12万元，实际完成率80%。</w:t>
            </w:r>
          </w:p>
          <w:p>
            <w:pPr>
              <w:widowControl/>
              <w:jc w:val="left"/>
              <w:textAlignment w:val="center"/>
              <w:rPr>
                <w:rFonts w:hint="eastAsia" w:ascii="宋体" w:hAnsi="宋体"/>
                <w:color w:val="000000"/>
                <w:kern w:val="0"/>
              </w:rPr>
            </w:pPr>
            <w:r>
              <w:rPr>
                <w:rFonts w:hint="eastAsia" w:ascii="宋体" w:hAnsi="宋体"/>
                <w:color w:val="000000"/>
                <w:kern w:val="0"/>
              </w:rPr>
              <w:t>②资金拨付给各县市区，用于支持各地养老服务体系建设，资金拨付到位；</w:t>
            </w:r>
          </w:p>
          <w:p>
            <w:pPr>
              <w:widowControl/>
              <w:jc w:val="left"/>
              <w:textAlignment w:val="center"/>
              <w:rPr>
                <w:rFonts w:hint="eastAsia" w:ascii="宋体" w:hAnsi="宋体"/>
                <w:color w:val="000000"/>
                <w:kern w:val="0"/>
              </w:rPr>
            </w:pPr>
            <w:r>
              <w:rPr>
                <w:rFonts w:hint="eastAsia" w:ascii="宋体" w:hAnsi="宋体"/>
                <w:color w:val="000000"/>
                <w:kern w:val="0"/>
              </w:rPr>
              <w:t>③公益创投项目，完成幸福家园示范项目，建立一个社工站，1名社工进驻服务，孵化3个社区社会组织，培育4个小区领袖，年初目标策化1-2个有影响力的项目，不少于1个，只完成了最低目标。</w:t>
            </w:r>
          </w:p>
          <w:p>
            <w:pPr>
              <w:widowControl/>
              <w:jc w:val="left"/>
              <w:textAlignment w:val="center"/>
              <w:rPr>
                <w:rFonts w:hint="eastAsia" w:ascii="宋体" w:hAnsi="宋体"/>
                <w:color w:val="000000"/>
                <w:kern w:val="0"/>
              </w:rPr>
            </w:pPr>
            <w:r>
              <w:rPr>
                <w:rFonts w:hint="eastAsia" w:ascii="宋体" w:hAnsi="宋体"/>
                <w:color w:val="000000"/>
                <w:kern w:val="0"/>
              </w:rPr>
              <w:t>④社会工作人才项目，完成购买一定数量的社会工作服务，购买不超过10个社会组织项目，开展社工和社会组织培训不少于一次，只完成了最低目标。</w:t>
            </w:r>
          </w:p>
          <w:p>
            <w:pPr>
              <w:widowControl/>
              <w:jc w:val="left"/>
              <w:textAlignment w:val="center"/>
              <w:rPr>
                <w:rFonts w:hint="eastAsia" w:ascii="宋体" w:hAnsi="宋体"/>
                <w:color w:val="000000"/>
                <w:kern w:val="0"/>
              </w:rPr>
            </w:pPr>
            <w:r>
              <w:rPr>
                <w:rFonts w:hint="eastAsia" w:ascii="宋体" w:hAnsi="宋体"/>
                <w:color w:val="000000"/>
                <w:kern w:val="0"/>
              </w:rPr>
              <w:t>⑤完成流浪救助站建设，满足救助流浪人员的需求，保障他们的基本生活权益，设计床位100张，达到国家三级救助管理机构的救助站，实现应救尽救。</w:t>
            </w:r>
          </w:p>
          <w:p>
            <w:pPr>
              <w:widowControl/>
              <w:jc w:val="left"/>
              <w:textAlignment w:val="center"/>
              <w:rPr>
                <w:rFonts w:hint="eastAsia" w:ascii="宋体" w:hAnsi="宋体"/>
                <w:color w:val="000000"/>
                <w:kern w:val="0"/>
              </w:rPr>
            </w:pPr>
            <w:r>
              <w:rPr>
                <w:rFonts w:hint="eastAsia" w:ascii="宋体" w:hAnsi="宋体"/>
                <w:color w:val="000000"/>
                <w:kern w:val="0"/>
              </w:rPr>
              <w:t>⑥市级核对平台建设维护，保障了平台网络畅通正常使用和数据安全，促进了救助对象准确认定。</w:t>
            </w:r>
          </w:p>
          <w:p>
            <w:pPr>
              <w:widowControl/>
              <w:jc w:val="left"/>
              <w:textAlignment w:val="center"/>
              <w:rPr>
                <w:rFonts w:ascii="宋体" w:hAnsi="宋体"/>
                <w:color w:val="000000"/>
                <w:kern w:val="0"/>
              </w:rPr>
            </w:pPr>
            <w:r>
              <w:rPr>
                <w:rFonts w:hint="eastAsia" w:ascii="宋体" w:hAnsi="宋体"/>
                <w:color w:val="000000"/>
                <w:kern w:val="0"/>
              </w:rPr>
              <w:t>⑦因2020年疫情影响部分项目资金（社区公益创投项目、城乡公益性公墓建设补贴、社会公益组织人才服务项目）没有按计划使用完，故扣2分。</w:t>
            </w:r>
          </w:p>
        </w:tc>
        <w:tc>
          <w:tcPr>
            <w:tcW w:w="70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8分</w:t>
            </w:r>
          </w:p>
        </w:tc>
      </w:tr>
      <w:tr>
        <w:tblPrEx>
          <w:tblCellMar>
            <w:top w:w="0" w:type="dxa"/>
            <w:left w:w="108" w:type="dxa"/>
            <w:bottom w:w="0" w:type="dxa"/>
            <w:right w:w="108" w:type="dxa"/>
          </w:tblCellMar>
        </w:tblPrEx>
        <w:trPr>
          <w:trHeight w:val="1834" w:hRule="atLeast"/>
        </w:trPr>
        <w:tc>
          <w:tcPr>
            <w:tcW w:w="721" w:type="dxa"/>
            <w:vMerge w:val="continue"/>
            <w:tcBorders>
              <w:top w:val="nil"/>
              <w:left w:val="single" w:color="auto" w:sz="4" w:space="0"/>
              <w:bottom w:val="nil"/>
              <w:right w:val="single" w:color="auto" w:sz="4" w:space="0"/>
            </w:tcBorders>
            <w:vAlign w:val="center"/>
          </w:tcPr>
          <w:p>
            <w:pPr>
              <w:widowControl/>
              <w:jc w:val="left"/>
              <w:rPr>
                <w:rFonts w:ascii="宋体" w:hAnsi="宋体"/>
                <w:color w:val="000000"/>
                <w:kern w:val="0"/>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rPr>
            </w:pPr>
            <w:r>
              <w:rPr>
                <w:rFonts w:hint="eastAsia" w:ascii="宋体" w:hAnsi="宋体"/>
                <w:color w:val="000000"/>
                <w:kern w:val="0"/>
              </w:rPr>
              <w:t>产出质量</w:t>
            </w:r>
          </w:p>
          <w:p>
            <w:pPr>
              <w:widowControl/>
              <w:jc w:val="center"/>
              <w:textAlignment w:val="center"/>
              <w:rPr>
                <w:rFonts w:ascii="宋体" w:hAnsi="宋体"/>
                <w:color w:val="000000"/>
                <w:kern w:val="0"/>
              </w:rPr>
            </w:pPr>
            <w:r>
              <w:rPr>
                <w:rFonts w:hint="eastAsia" w:ascii="宋体" w:hAnsi="宋体"/>
                <w:color w:val="000000"/>
                <w:kern w:val="0"/>
                <w:sz w:val="15"/>
                <w:szCs w:val="15"/>
              </w:rPr>
              <w:t>(10分)</w:t>
            </w:r>
          </w:p>
        </w:tc>
        <w:tc>
          <w:tcPr>
            <w:tcW w:w="85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质量达标率</w:t>
            </w:r>
          </w:p>
          <w:p>
            <w:pPr>
              <w:widowControl/>
              <w:jc w:val="center"/>
              <w:textAlignment w:val="center"/>
              <w:rPr>
                <w:rFonts w:ascii="宋体" w:hAnsi="宋体"/>
                <w:color w:val="000000"/>
                <w:kern w:val="0"/>
              </w:rPr>
            </w:pPr>
            <w:r>
              <w:rPr>
                <w:rFonts w:hint="eastAsia" w:ascii="宋体" w:hAnsi="宋体"/>
                <w:color w:val="000000"/>
                <w:kern w:val="0"/>
                <w:sz w:val="15"/>
                <w:szCs w:val="15"/>
              </w:rPr>
              <w:t>(10分)</w:t>
            </w:r>
          </w:p>
        </w:tc>
        <w:tc>
          <w:tcPr>
            <w:tcW w:w="5245"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color w:val="000000"/>
                <w:kern w:val="0"/>
              </w:rPr>
            </w:pPr>
            <w:r>
              <w:rPr>
                <w:rFonts w:hint="eastAsia" w:ascii="宋体" w:hAnsi="宋体"/>
                <w:color w:val="000000"/>
                <w:kern w:val="0"/>
              </w:rPr>
              <w:t>质量达标率= (质量达标产出数/实际产出数)x100%。</w:t>
            </w:r>
          </w:p>
          <w:p>
            <w:pPr>
              <w:pStyle w:val="6"/>
              <w:widowControl/>
              <w:numPr>
                <w:ilvl w:val="0"/>
                <w:numId w:val="6"/>
              </w:numPr>
              <w:ind w:firstLineChars="0"/>
              <w:jc w:val="left"/>
              <w:textAlignment w:val="center"/>
              <w:rPr>
                <w:rFonts w:hint="eastAsia" w:ascii="宋体" w:hAnsi="宋体"/>
                <w:color w:val="000000"/>
                <w:kern w:val="0"/>
              </w:rPr>
            </w:pPr>
            <w:r>
              <w:rPr>
                <w:rFonts w:hint="eastAsia" w:ascii="宋体" w:hAnsi="宋体"/>
                <w:color w:val="000000"/>
                <w:kern w:val="0"/>
              </w:rPr>
              <w:t>流浪救助站严格按质量标准施工；</w:t>
            </w:r>
          </w:p>
          <w:p>
            <w:pPr>
              <w:pStyle w:val="6"/>
              <w:widowControl/>
              <w:numPr>
                <w:ilvl w:val="0"/>
                <w:numId w:val="6"/>
              </w:numPr>
              <w:ind w:firstLineChars="0"/>
              <w:jc w:val="left"/>
              <w:textAlignment w:val="center"/>
              <w:rPr>
                <w:rFonts w:hint="eastAsia" w:ascii="宋体" w:hAnsi="宋体"/>
                <w:color w:val="000000"/>
                <w:kern w:val="0"/>
              </w:rPr>
            </w:pPr>
            <w:r>
              <w:rPr>
                <w:rFonts w:hint="eastAsia" w:ascii="宋体" w:hAnsi="宋体"/>
                <w:color w:val="000000"/>
                <w:kern w:val="0"/>
              </w:rPr>
              <w:t>市级核对平台建设维护项目正常使用，数据安全，符合质量标准。</w:t>
            </w:r>
          </w:p>
          <w:p>
            <w:pPr>
              <w:pStyle w:val="6"/>
              <w:widowControl/>
              <w:numPr>
                <w:ilvl w:val="0"/>
                <w:numId w:val="6"/>
              </w:numPr>
              <w:ind w:firstLineChars="0"/>
              <w:jc w:val="left"/>
              <w:textAlignment w:val="center"/>
              <w:rPr>
                <w:rFonts w:ascii="宋体" w:hAnsi="宋体"/>
                <w:color w:val="000000"/>
                <w:kern w:val="0"/>
              </w:rPr>
            </w:pPr>
            <w:r>
              <w:rPr>
                <w:rFonts w:hint="eastAsia" w:ascii="宋体" w:hAnsi="宋体"/>
                <w:color w:val="000000"/>
                <w:kern w:val="0"/>
              </w:rPr>
              <w:t>未发生重大安全事故，也未发生群众举报、新闻媒体曝光安全事故。</w:t>
            </w:r>
          </w:p>
        </w:tc>
        <w:tc>
          <w:tcPr>
            <w:tcW w:w="70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10分</w:t>
            </w:r>
          </w:p>
        </w:tc>
      </w:tr>
      <w:tr>
        <w:tblPrEx>
          <w:tblCellMar>
            <w:top w:w="0" w:type="dxa"/>
            <w:left w:w="108" w:type="dxa"/>
            <w:bottom w:w="0" w:type="dxa"/>
            <w:right w:w="108" w:type="dxa"/>
          </w:tblCellMar>
        </w:tblPrEx>
        <w:trPr>
          <w:trHeight w:val="1432" w:hRule="atLeast"/>
        </w:trPr>
        <w:tc>
          <w:tcPr>
            <w:tcW w:w="721" w:type="dxa"/>
            <w:vMerge w:val="restart"/>
            <w:tcBorders>
              <w:top w:val="nil"/>
              <w:left w:val="single" w:color="000000" w:sz="4" w:space="0"/>
              <w:bottom w:val="nil"/>
              <w:right w:val="single" w:color="000000" w:sz="4" w:space="0"/>
            </w:tcBorders>
            <w:noWrap/>
            <w:vAlign w:val="center"/>
          </w:tcPr>
          <w:p>
            <w:pPr>
              <w:widowControl/>
              <w:jc w:val="center"/>
              <w:textAlignment w:val="center"/>
              <w:rPr>
                <w:rFonts w:ascii="宋体" w:hAnsi="宋体"/>
                <w:color w:val="000000"/>
                <w:kern w:val="0"/>
              </w:rPr>
            </w:pPr>
            <w:r>
              <w:rPr>
                <w:rFonts w:hint="eastAsia" w:ascii="宋体" w:hAnsi="宋体"/>
                <w:color w:val="000000"/>
                <w:kern w:val="0"/>
              </w:rPr>
              <w:t>产出</w:t>
            </w:r>
          </w:p>
          <w:p>
            <w:pPr>
              <w:widowControl/>
              <w:jc w:val="center"/>
              <w:textAlignment w:val="center"/>
              <w:rPr>
                <w:rFonts w:ascii="宋体" w:hAnsi="宋体"/>
                <w:color w:val="000000"/>
                <w:kern w:val="0"/>
              </w:rPr>
            </w:pPr>
            <w:r>
              <w:rPr>
                <w:rFonts w:hint="eastAsia" w:ascii="宋体" w:hAnsi="宋体"/>
                <w:color w:val="000000"/>
                <w:kern w:val="0"/>
                <w:sz w:val="15"/>
                <w:szCs w:val="15"/>
              </w:rPr>
              <w:t>(30分)</w:t>
            </w:r>
          </w:p>
        </w:tc>
        <w:tc>
          <w:tcPr>
            <w:tcW w:w="709" w:type="dxa"/>
            <w:tcBorders>
              <w:top w:val="single" w:color="auto" w:sz="4" w:space="0"/>
              <w:left w:val="nil"/>
              <w:bottom w:val="single" w:color="auto" w:sz="4" w:space="0"/>
              <w:right w:val="single" w:color="000000" w:sz="4" w:space="0"/>
            </w:tcBorders>
            <w:noWrap/>
            <w:vAlign w:val="center"/>
          </w:tcPr>
          <w:p>
            <w:pPr>
              <w:widowControl/>
              <w:jc w:val="center"/>
              <w:textAlignment w:val="center"/>
              <w:rPr>
                <w:rFonts w:ascii="宋体" w:hAnsi="宋体"/>
                <w:color w:val="000000"/>
                <w:kern w:val="0"/>
              </w:rPr>
            </w:pPr>
            <w:r>
              <w:rPr>
                <w:rFonts w:hint="eastAsia" w:ascii="宋体" w:hAnsi="宋体"/>
                <w:color w:val="000000"/>
                <w:kern w:val="0"/>
              </w:rPr>
              <w:t>产出时效</w:t>
            </w:r>
          </w:p>
          <w:p>
            <w:pPr>
              <w:widowControl/>
              <w:jc w:val="center"/>
              <w:textAlignment w:val="center"/>
              <w:rPr>
                <w:rFonts w:ascii="宋体" w:hAnsi="宋体"/>
                <w:color w:val="000000"/>
                <w:kern w:val="0"/>
              </w:rPr>
            </w:pPr>
            <w:r>
              <w:rPr>
                <w:rFonts w:hint="eastAsia" w:ascii="宋体" w:hAnsi="宋体"/>
                <w:color w:val="000000"/>
                <w:kern w:val="0"/>
                <w:sz w:val="15"/>
                <w:szCs w:val="15"/>
              </w:rPr>
              <w:t>(5分)</w:t>
            </w:r>
          </w:p>
        </w:tc>
        <w:tc>
          <w:tcPr>
            <w:tcW w:w="850" w:type="dxa"/>
            <w:tcBorders>
              <w:top w:val="single" w:color="auto" w:sz="4" w:space="0"/>
              <w:left w:val="nil"/>
              <w:bottom w:val="single" w:color="auto"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完成及时性</w:t>
            </w:r>
          </w:p>
          <w:p>
            <w:pPr>
              <w:widowControl/>
              <w:jc w:val="center"/>
              <w:textAlignment w:val="center"/>
              <w:rPr>
                <w:rFonts w:ascii="宋体" w:hAnsi="宋体"/>
                <w:color w:val="000000"/>
                <w:kern w:val="0"/>
              </w:rPr>
            </w:pPr>
            <w:r>
              <w:rPr>
                <w:rFonts w:hint="eastAsia" w:ascii="宋体" w:hAnsi="宋体"/>
                <w:color w:val="000000"/>
                <w:kern w:val="0"/>
                <w:sz w:val="15"/>
                <w:szCs w:val="15"/>
              </w:rPr>
              <w:t>(5分)</w:t>
            </w:r>
          </w:p>
        </w:tc>
        <w:tc>
          <w:tcPr>
            <w:tcW w:w="5245" w:type="dxa"/>
            <w:tcBorders>
              <w:top w:val="single" w:color="auto" w:sz="4" w:space="0"/>
              <w:left w:val="nil"/>
              <w:bottom w:val="single" w:color="auto" w:sz="4" w:space="0"/>
              <w:right w:val="single" w:color="000000" w:sz="4" w:space="0"/>
            </w:tcBorders>
            <w:vAlign w:val="center"/>
          </w:tcPr>
          <w:p>
            <w:pPr>
              <w:widowControl/>
              <w:jc w:val="left"/>
              <w:textAlignment w:val="center"/>
              <w:rPr>
                <w:rFonts w:hint="eastAsia" w:ascii="宋体" w:hAnsi="宋体" w:eastAsia="宋体"/>
                <w:color w:val="000000"/>
                <w:kern w:val="0"/>
                <w:lang w:eastAsia="zh-CN"/>
              </w:rPr>
            </w:pPr>
            <w:r>
              <w:rPr>
                <w:rFonts w:hint="eastAsia" w:ascii="宋体" w:hAnsi="宋体"/>
                <w:color w:val="000000"/>
                <w:kern w:val="0"/>
              </w:rPr>
              <w:t>实际完成时间:项目实施单位完成该项目实际所耗用的时间。</w:t>
            </w:r>
          </w:p>
          <w:p>
            <w:pPr>
              <w:widowControl/>
              <w:jc w:val="left"/>
              <w:textAlignment w:val="center"/>
              <w:rPr>
                <w:rFonts w:ascii="宋体" w:hAnsi="宋体"/>
                <w:color w:val="000000"/>
                <w:kern w:val="0"/>
              </w:rPr>
            </w:pPr>
            <w:r>
              <w:rPr>
                <w:rFonts w:hint="eastAsia" w:ascii="宋体" w:hAnsi="宋体"/>
                <w:color w:val="000000"/>
                <w:kern w:val="0"/>
              </w:rPr>
              <w:t>计划完成时间:按照项目实施计划或相关规定完成该项目所需的时间。</w:t>
            </w:r>
          </w:p>
          <w:p>
            <w:pPr>
              <w:widowControl/>
              <w:jc w:val="left"/>
              <w:textAlignment w:val="center"/>
              <w:rPr>
                <w:rFonts w:ascii="宋体" w:hAnsi="宋体"/>
                <w:color w:val="000000"/>
                <w:kern w:val="0"/>
              </w:rPr>
            </w:pPr>
            <w:r>
              <w:rPr>
                <w:rFonts w:hint="eastAsia" w:ascii="宋体" w:hAnsi="宋体"/>
                <w:color w:val="000000"/>
                <w:kern w:val="0"/>
              </w:rPr>
              <w:t>部分项目因2020新冠疫情不可抗力没能完成，除此因素影响，各项业务完成没有超过规定时间，不扣分。</w:t>
            </w:r>
          </w:p>
        </w:tc>
        <w:tc>
          <w:tcPr>
            <w:tcW w:w="70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5分</w:t>
            </w:r>
          </w:p>
        </w:tc>
      </w:tr>
      <w:tr>
        <w:tblPrEx>
          <w:tblCellMar>
            <w:top w:w="0" w:type="dxa"/>
            <w:left w:w="108" w:type="dxa"/>
            <w:bottom w:w="0" w:type="dxa"/>
            <w:right w:w="108" w:type="dxa"/>
          </w:tblCellMar>
        </w:tblPrEx>
        <w:trPr>
          <w:trHeight w:val="1104" w:hRule="atLeast"/>
        </w:trPr>
        <w:tc>
          <w:tcPr>
            <w:tcW w:w="721" w:type="dxa"/>
            <w:vMerge w:val="continue"/>
            <w:tcBorders>
              <w:top w:val="nil"/>
              <w:left w:val="single" w:color="000000" w:sz="4" w:space="0"/>
              <w:bottom w:val="nil"/>
              <w:right w:val="single" w:color="000000" w:sz="4" w:space="0"/>
            </w:tcBorders>
            <w:vAlign w:val="center"/>
          </w:tcPr>
          <w:p>
            <w:pPr>
              <w:widowControl/>
              <w:jc w:val="left"/>
              <w:rPr>
                <w:rFonts w:ascii="宋体" w:hAnsi="宋体"/>
                <w:color w:val="000000"/>
                <w:kern w:val="0"/>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rPr>
            </w:pPr>
            <w:r>
              <w:rPr>
                <w:rFonts w:hint="eastAsia" w:ascii="宋体" w:hAnsi="宋体"/>
                <w:color w:val="000000"/>
                <w:kern w:val="0"/>
              </w:rPr>
              <w:t>产出成本</w:t>
            </w:r>
          </w:p>
          <w:p>
            <w:pPr>
              <w:widowControl/>
              <w:jc w:val="center"/>
              <w:textAlignment w:val="center"/>
              <w:rPr>
                <w:rFonts w:ascii="宋体" w:hAnsi="宋体"/>
                <w:color w:val="000000"/>
                <w:kern w:val="0"/>
              </w:rPr>
            </w:pPr>
            <w:r>
              <w:rPr>
                <w:rFonts w:hint="eastAsia" w:ascii="宋体" w:hAnsi="宋体"/>
                <w:color w:val="000000"/>
                <w:kern w:val="0"/>
                <w:sz w:val="15"/>
                <w:szCs w:val="15"/>
              </w:rPr>
              <w:t>(5分)</w:t>
            </w:r>
          </w:p>
        </w:tc>
        <w:tc>
          <w:tcPr>
            <w:tcW w:w="85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成本节约率</w:t>
            </w:r>
          </w:p>
          <w:p>
            <w:pPr>
              <w:widowControl/>
              <w:jc w:val="center"/>
              <w:textAlignment w:val="center"/>
              <w:rPr>
                <w:rFonts w:ascii="宋体" w:hAnsi="宋体"/>
                <w:color w:val="000000"/>
                <w:kern w:val="0"/>
              </w:rPr>
            </w:pPr>
            <w:r>
              <w:rPr>
                <w:rFonts w:hint="eastAsia" w:ascii="宋体" w:hAnsi="宋体"/>
                <w:color w:val="000000"/>
                <w:kern w:val="0"/>
                <w:sz w:val="15"/>
                <w:szCs w:val="15"/>
              </w:rPr>
              <w:t>(5分)</w:t>
            </w:r>
          </w:p>
        </w:tc>
        <w:tc>
          <w:tcPr>
            <w:tcW w:w="5245"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color w:val="000000"/>
                <w:kern w:val="0"/>
              </w:rPr>
            </w:pPr>
            <w:r>
              <w:rPr>
                <w:rFonts w:hint="eastAsia" w:ascii="宋体" w:hAnsi="宋体"/>
                <w:color w:val="000000"/>
                <w:kern w:val="0"/>
              </w:rPr>
              <w:t>成本节约率=[ (计划成本-实际成本) /计划成本]x100%。</w:t>
            </w:r>
          </w:p>
          <w:p>
            <w:pPr>
              <w:widowControl/>
              <w:jc w:val="left"/>
              <w:textAlignment w:val="center"/>
              <w:rPr>
                <w:rFonts w:ascii="宋体" w:hAnsi="宋体"/>
                <w:color w:val="000000"/>
                <w:kern w:val="0"/>
              </w:rPr>
            </w:pPr>
            <w:r>
              <w:rPr>
                <w:rFonts w:hint="eastAsia" w:ascii="宋体" w:hAnsi="宋体"/>
                <w:color w:val="000000"/>
                <w:kern w:val="0"/>
              </w:rPr>
              <w:t>预算1075万元，实际支出618.69 万元，成本控制在预算资金内。</w:t>
            </w:r>
          </w:p>
        </w:tc>
        <w:tc>
          <w:tcPr>
            <w:tcW w:w="70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5分</w:t>
            </w:r>
          </w:p>
        </w:tc>
      </w:tr>
      <w:tr>
        <w:tblPrEx>
          <w:tblCellMar>
            <w:top w:w="0" w:type="dxa"/>
            <w:left w:w="108" w:type="dxa"/>
            <w:bottom w:w="0" w:type="dxa"/>
            <w:right w:w="108" w:type="dxa"/>
          </w:tblCellMar>
        </w:tblPrEx>
        <w:trPr>
          <w:trHeight w:val="1232" w:hRule="atLeast"/>
        </w:trPr>
        <w:tc>
          <w:tcPr>
            <w:tcW w:w="721" w:type="dxa"/>
            <w:vMerge w:val="restart"/>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olor w:val="000000"/>
                <w:kern w:val="0"/>
              </w:rPr>
            </w:pPr>
            <w:r>
              <w:rPr>
                <w:rFonts w:hint="eastAsia" w:ascii="宋体" w:hAnsi="宋体"/>
                <w:color w:val="000000"/>
                <w:kern w:val="0"/>
              </w:rPr>
              <w:t>效果</w:t>
            </w:r>
          </w:p>
          <w:p>
            <w:pPr>
              <w:jc w:val="center"/>
              <w:textAlignment w:val="center"/>
              <w:rPr>
                <w:rFonts w:ascii="宋体" w:hAnsi="宋体"/>
                <w:color w:val="000000"/>
                <w:kern w:val="0"/>
              </w:rPr>
            </w:pPr>
            <w:r>
              <w:rPr>
                <w:rFonts w:hint="eastAsia" w:ascii="宋体" w:hAnsi="宋体"/>
                <w:color w:val="000000"/>
                <w:kern w:val="0"/>
                <w:sz w:val="15"/>
                <w:szCs w:val="15"/>
              </w:rPr>
              <w:t>(30分)</w:t>
            </w:r>
          </w:p>
        </w:tc>
        <w:tc>
          <w:tcPr>
            <w:tcW w:w="709" w:type="dxa"/>
            <w:vMerge w:val="restart"/>
            <w:tcBorders>
              <w:top w:val="nil"/>
              <w:left w:val="nil"/>
              <w:bottom w:val="single" w:color="auto" w:sz="4" w:space="0"/>
              <w:right w:val="single" w:color="auto" w:sz="4" w:space="0"/>
            </w:tcBorders>
            <w:noWrap/>
            <w:vAlign w:val="center"/>
          </w:tcPr>
          <w:p>
            <w:pPr>
              <w:widowControl/>
              <w:jc w:val="center"/>
              <w:textAlignment w:val="center"/>
              <w:rPr>
                <w:rFonts w:ascii="宋体" w:hAnsi="宋体"/>
                <w:color w:val="000000"/>
                <w:kern w:val="0"/>
              </w:rPr>
            </w:pPr>
            <w:r>
              <w:rPr>
                <w:rFonts w:hint="eastAsia" w:ascii="宋体" w:hAnsi="宋体"/>
                <w:color w:val="000000"/>
                <w:kern w:val="0"/>
              </w:rPr>
              <w:t>项目效果</w:t>
            </w:r>
          </w:p>
          <w:p>
            <w:pPr>
              <w:widowControl/>
              <w:jc w:val="center"/>
              <w:textAlignment w:val="center"/>
              <w:rPr>
                <w:rFonts w:ascii="宋体" w:hAnsi="宋体"/>
                <w:color w:val="000000"/>
                <w:kern w:val="0"/>
              </w:rPr>
            </w:pPr>
            <w:r>
              <w:rPr>
                <w:rFonts w:hint="eastAsia" w:ascii="宋体" w:hAnsi="宋体"/>
                <w:color w:val="000000"/>
                <w:kern w:val="0"/>
                <w:sz w:val="15"/>
                <w:szCs w:val="15"/>
              </w:rPr>
              <w:t>(30分)</w:t>
            </w:r>
          </w:p>
        </w:tc>
        <w:tc>
          <w:tcPr>
            <w:tcW w:w="85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社会</w:t>
            </w:r>
          </w:p>
          <w:p>
            <w:pPr>
              <w:widowControl/>
              <w:jc w:val="center"/>
              <w:textAlignment w:val="center"/>
              <w:rPr>
                <w:rFonts w:hint="eastAsia" w:ascii="宋体" w:hAnsi="宋体"/>
                <w:color w:val="000000"/>
                <w:kern w:val="0"/>
              </w:rPr>
            </w:pPr>
            <w:r>
              <w:rPr>
                <w:rFonts w:hint="eastAsia" w:ascii="宋体" w:hAnsi="宋体"/>
                <w:color w:val="000000"/>
                <w:kern w:val="0"/>
              </w:rPr>
              <w:t>效益</w:t>
            </w:r>
          </w:p>
          <w:p>
            <w:pPr>
              <w:widowControl/>
              <w:jc w:val="center"/>
              <w:textAlignment w:val="center"/>
              <w:rPr>
                <w:rFonts w:ascii="宋体" w:hAnsi="宋体"/>
                <w:color w:val="000000"/>
                <w:kern w:val="0"/>
              </w:rPr>
            </w:pPr>
            <w:r>
              <w:rPr>
                <w:rFonts w:hint="eastAsia" w:ascii="宋体" w:hAnsi="宋体"/>
                <w:color w:val="000000"/>
                <w:kern w:val="0"/>
                <w:sz w:val="15"/>
                <w:szCs w:val="15"/>
              </w:rPr>
              <w:t>(10分)</w:t>
            </w:r>
          </w:p>
        </w:tc>
        <w:tc>
          <w:tcPr>
            <w:tcW w:w="5245"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color w:val="000000"/>
                <w:kern w:val="0"/>
              </w:rPr>
            </w:pPr>
            <w:r>
              <w:rPr>
                <w:rFonts w:hint="eastAsia" w:ascii="宋体" w:hAnsi="宋体"/>
                <w:color w:val="000000"/>
                <w:kern w:val="0"/>
              </w:rPr>
              <w:t>①通过开展福彩公益金助学活动，缓解了贫困学生就学压力；</w:t>
            </w:r>
          </w:p>
          <w:p>
            <w:pPr>
              <w:widowControl/>
              <w:jc w:val="left"/>
              <w:textAlignment w:val="center"/>
              <w:rPr>
                <w:rFonts w:hint="eastAsia" w:ascii="宋体" w:hAnsi="宋体"/>
                <w:color w:val="000000"/>
                <w:kern w:val="0"/>
              </w:rPr>
            </w:pPr>
            <w:r>
              <w:rPr>
                <w:rFonts w:hint="eastAsia" w:ascii="宋体" w:hAnsi="宋体"/>
                <w:color w:val="000000"/>
                <w:kern w:val="0"/>
              </w:rPr>
              <w:t>②养老服务建设，供养服务设施安全隐患全部消除，提升了养老服务质量，助推养老事业多元化、多样化发展；</w:t>
            </w:r>
          </w:p>
          <w:p>
            <w:pPr>
              <w:widowControl/>
              <w:jc w:val="left"/>
              <w:textAlignment w:val="center"/>
              <w:rPr>
                <w:rFonts w:hint="eastAsia" w:ascii="宋体" w:hAnsi="宋体"/>
                <w:color w:val="000000"/>
                <w:kern w:val="0"/>
              </w:rPr>
            </w:pPr>
            <w:r>
              <w:rPr>
                <w:rFonts w:hint="eastAsia" w:ascii="宋体" w:hAnsi="宋体"/>
                <w:color w:val="000000"/>
                <w:kern w:val="0"/>
              </w:rPr>
              <w:t>③公益创投项目发挥社区、社会组织、专业社工人才及志愿服务的协调作用，引导社区居民参入小区自治；</w:t>
            </w:r>
          </w:p>
          <w:p>
            <w:pPr>
              <w:pStyle w:val="6"/>
              <w:widowControl/>
              <w:numPr>
                <w:ilvl w:val="0"/>
                <w:numId w:val="6"/>
              </w:numPr>
              <w:ind w:firstLineChars="0"/>
              <w:jc w:val="left"/>
              <w:textAlignment w:val="center"/>
              <w:rPr>
                <w:rFonts w:hint="eastAsia" w:ascii="宋体" w:hAnsi="宋体"/>
                <w:color w:val="000000"/>
                <w:kern w:val="0"/>
              </w:rPr>
            </w:pPr>
            <w:r>
              <w:rPr>
                <w:rFonts w:hint="eastAsia" w:ascii="宋体" w:hAnsi="宋体"/>
                <w:color w:val="000000"/>
                <w:kern w:val="0"/>
              </w:rPr>
              <w:t>社会工作人才项目，提升了社工和社会组织的专业化水平；</w:t>
            </w:r>
          </w:p>
          <w:p>
            <w:pPr>
              <w:pStyle w:val="6"/>
              <w:widowControl/>
              <w:numPr>
                <w:ilvl w:val="0"/>
                <w:numId w:val="6"/>
              </w:numPr>
              <w:ind w:firstLineChars="0"/>
              <w:textAlignment w:val="center"/>
              <w:rPr>
                <w:rFonts w:hint="eastAsia" w:ascii="宋体" w:hAnsi="宋体"/>
                <w:color w:val="000000"/>
                <w:kern w:val="0"/>
              </w:rPr>
            </w:pPr>
            <w:r>
              <w:rPr>
                <w:rFonts w:hint="eastAsia" w:ascii="宋体" w:hAnsi="宋体"/>
                <w:color w:val="000000"/>
                <w:kern w:val="0"/>
              </w:rPr>
              <w:t>流浪救助站的建设，作到了应救尽救，保障了流浪人员的基本生活权益，促进了社会和谐稳定；</w:t>
            </w:r>
          </w:p>
          <w:p>
            <w:pPr>
              <w:pStyle w:val="6"/>
              <w:widowControl/>
              <w:numPr>
                <w:ilvl w:val="0"/>
                <w:numId w:val="6"/>
              </w:numPr>
              <w:ind w:firstLineChars="0"/>
              <w:jc w:val="left"/>
              <w:textAlignment w:val="center"/>
              <w:rPr>
                <w:rFonts w:ascii="宋体" w:hAnsi="宋体"/>
                <w:color w:val="000000"/>
                <w:kern w:val="0"/>
              </w:rPr>
            </w:pPr>
            <w:r>
              <w:rPr>
                <w:rFonts w:hint="eastAsia" w:ascii="宋体" w:hAnsi="宋体"/>
                <w:color w:val="000000"/>
                <w:kern w:val="0"/>
              </w:rPr>
              <w:t>市级核对平台建设维护，完善了救助制度，也是保障社会救助政策公平、公正、有效实施的有效途径。</w:t>
            </w:r>
          </w:p>
        </w:tc>
        <w:tc>
          <w:tcPr>
            <w:tcW w:w="70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10</w:t>
            </w:r>
          </w:p>
        </w:tc>
      </w:tr>
      <w:tr>
        <w:tblPrEx>
          <w:tblCellMar>
            <w:top w:w="0" w:type="dxa"/>
            <w:left w:w="108" w:type="dxa"/>
            <w:bottom w:w="0" w:type="dxa"/>
            <w:right w:w="108" w:type="dxa"/>
          </w:tblCellMar>
        </w:tblPrEx>
        <w:trPr>
          <w:trHeight w:val="1136" w:hRule="atLeast"/>
        </w:trPr>
        <w:tc>
          <w:tcPr>
            <w:tcW w:w="7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rPr>
            </w:pPr>
          </w:p>
        </w:tc>
        <w:tc>
          <w:tcPr>
            <w:tcW w:w="709"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rPr>
            </w:pPr>
          </w:p>
        </w:tc>
        <w:tc>
          <w:tcPr>
            <w:tcW w:w="85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可持续影响</w:t>
            </w:r>
          </w:p>
          <w:p>
            <w:pPr>
              <w:widowControl/>
              <w:jc w:val="center"/>
              <w:textAlignment w:val="center"/>
              <w:rPr>
                <w:rFonts w:ascii="宋体" w:hAnsi="宋体"/>
                <w:color w:val="000000"/>
                <w:kern w:val="0"/>
              </w:rPr>
            </w:pPr>
            <w:r>
              <w:rPr>
                <w:rFonts w:hint="eastAsia" w:ascii="宋体" w:hAnsi="宋体"/>
                <w:color w:val="000000"/>
                <w:kern w:val="0"/>
                <w:sz w:val="15"/>
                <w:szCs w:val="15"/>
              </w:rPr>
              <w:t>(10分</w:t>
            </w:r>
          </w:p>
        </w:tc>
        <w:tc>
          <w:tcPr>
            <w:tcW w:w="5245"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color w:val="000000"/>
                <w:kern w:val="0"/>
              </w:rPr>
            </w:pPr>
            <w:r>
              <w:rPr>
                <w:rFonts w:hint="eastAsia" w:ascii="宋体" w:hAnsi="宋体"/>
                <w:color w:val="000000"/>
                <w:kern w:val="0"/>
              </w:rPr>
              <w:t>①市级核对平台，有效提高了救助对象认定的精确度和系统数据的安全，也保证了正常使用；</w:t>
            </w:r>
          </w:p>
          <w:p>
            <w:pPr>
              <w:widowControl/>
              <w:jc w:val="left"/>
              <w:textAlignment w:val="center"/>
              <w:rPr>
                <w:rFonts w:hint="eastAsia" w:ascii="宋体" w:hAnsi="宋体"/>
                <w:color w:val="000000"/>
                <w:kern w:val="0"/>
              </w:rPr>
            </w:pPr>
            <w:r>
              <w:rPr>
                <w:rFonts w:hint="eastAsia" w:ascii="宋体" w:hAnsi="宋体"/>
                <w:color w:val="000000"/>
                <w:kern w:val="0"/>
              </w:rPr>
              <w:t xml:space="preserve">②流浪救助站、养老服务设施更加完善，服务能力和服务质量得到提升，促进了社会和谐。 </w:t>
            </w:r>
          </w:p>
          <w:p>
            <w:pPr>
              <w:widowControl/>
              <w:jc w:val="left"/>
              <w:textAlignment w:val="center"/>
              <w:rPr>
                <w:rFonts w:ascii="宋体" w:hAnsi="宋体"/>
                <w:color w:val="000000"/>
                <w:kern w:val="0"/>
              </w:rPr>
            </w:pPr>
            <w:r>
              <w:rPr>
                <w:rFonts w:hint="eastAsia" w:ascii="宋体" w:hAnsi="宋体"/>
                <w:color w:val="000000"/>
                <w:kern w:val="0"/>
              </w:rPr>
              <w:t>③贫困学生助学金的发放，体现了教育公平正义。</w:t>
            </w:r>
          </w:p>
        </w:tc>
        <w:tc>
          <w:tcPr>
            <w:tcW w:w="70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10分</w:t>
            </w:r>
          </w:p>
        </w:tc>
      </w:tr>
      <w:tr>
        <w:tblPrEx>
          <w:tblCellMar>
            <w:top w:w="0" w:type="dxa"/>
            <w:left w:w="108" w:type="dxa"/>
            <w:bottom w:w="0" w:type="dxa"/>
            <w:right w:w="108" w:type="dxa"/>
          </w:tblCellMar>
        </w:tblPrEx>
        <w:trPr>
          <w:trHeight w:val="1550" w:hRule="atLeast"/>
        </w:trPr>
        <w:tc>
          <w:tcPr>
            <w:tcW w:w="7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rPr>
            </w:pPr>
          </w:p>
        </w:tc>
        <w:tc>
          <w:tcPr>
            <w:tcW w:w="709"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rPr>
            </w:pPr>
          </w:p>
        </w:tc>
        <w:tc>
          <w:tcPr>
            <w:tcW w:w="85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社会公众满意度</w:t>
            </w:r>
          </w:p>
          <w:p>
            <w:pPr>
              <w:widowControl/>
              <w:jc w:val="center"/>
              <w:textAlignment w:val="center"/>
              <w:rPr>
                <w:rFonts w:ascii="宋体" w:hAnsi="宋体"/>
                <w:color w:val="000000"/>
                <w:kern w:val="0"/>
              </w:rPr>
            </w:pPr>
            <w:r>
              <w:rPr>
                <w:rFonts w:hint="eastAsia" w:ascii="宋体" w:hAnsi="宋体"/>
                <w:color w:val="000000"/>
                <w:kern w:val="0"/>
              </w:rPr>
              <w:t>(10分)</w:t>
            </w:r>
          </w:p>
        </w:tc>
        <w:tc>
          <w:tcPr>
            <w:tcW w:w="5245"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color w:val="000000"/>
                <w:kern w:val="0"/>
              </w:rPr>
            </w:pPr>
            <w:r>
              <w:rPr>
                <w:rFonts w:hint="eastAsia" w:ascii="宋体" w:hAnsi="宋体"/>
                <w:color w:val="000000"/>
                <w:kern w:val="0"/>
              </w:rPr>
              <w:t>社会公众或服务对象是指因该项目实施而受到影响的部门(单位)、群体或个人。一般采取社会调查的方式。</w:t>
            </w:r>
          </w:p>
          <w:p>
            <w:pPr>
              <w:widowControl/>
              <w:jc w:val="left"/>
              <w:textAlignment w:val="center"/>
              <w:rPr>
                <w:rFonts w:ascii="宋体" w:hAnsi="宋体"/>
                <w:color w:val="000000"/>
                <w:kern w:val="0"/>
              </w:rPr>
            </w:pPr>
            <w:r>
              <w:rPr>
                <w:rFonts w:hint="eastAsia" w:ascii="宋体" w:hAnsi="宋体"/>
                <w:color w:val="000000"/>
                <w:kern w:val="0"/>
              </w:rPr>
              <w:t>调查问卷得分良好，但因调查数量有限，故扣2分。</w:t>
            </w:r>
          </w:p>
        </w:tc>
        <w:tc>
          <w:tcPr>
            <w:tcW w:w="70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8分</w:t>
            </w:r>
          </w:p>
        </w:tc>
      </w:tr>
    </w:tbl>
    <w:p>
      <w:pPr>
        <w:widowControl/>
        <w:spacing w:line="560" w:lineRule="exact"/>
        <w:jc w:val="center"/>
        <w:rPr>
          <w:rFonts w:hint="eastAsia" w:ascii="方正小标宋_GBK" w:hAnsi="方正小标宋_GBK"/>
          <w:color w:val="000000"/>
          <w:kern w:val="0"/>
          <w:sz w:val="36"/>
          <w:szCs w:val="36"/>
        </w:rPr>
      </w:pPr>
    </w:p>
    <w:p>
      <w:pPr>
        <w:widowControl/>
        <w:spacing w:beforeLines="50"/>
        <w:jc w:val="left"/>
        <w:textAlignment w:val="center"/>
        <w:outlineLvl w:val="0"/>
        <w:rPr>
          <w:rFonts w:ascii="宋体" w:hAnsi="宋体" w:cs="楷体"/>
          <w:b/>
          <w:bCs/>
          <w:color w:val="000000"/>
          <w:kern w:val="0"/>
          <w:sz w:val="30"/>
          <w:szCs w:val="30"/>
        </w:rPr>
      </w:pPr>
      <w:r>
        <w:rPr>
          <w:rFonts w:hint="eastAsia" w:ascii="宋体" w:hAnsi="宋体" w:cs="楷体"/>
          <w:b/>
          <w:bCs/>
          <w:color w:val="000000"/>
          <w:kern w:val="0"/>
          <w:sz w:val="30"/>
          <w:szCs w:val="30"/>
        </w:rPr>
        <w:t>附件2：</w:t>
      </w:r>
      <w:r>
        <w:rPr>
          <w:rFonts w:ascii="宋体" w:hAnsi="宋体" w:cs="楷体"/>
          <w:b/>
          <w:bCs/>
          <w:color w:val="000000"/>
          <w:kern w:val="0"/>
          <w:sz w:val="30"/>
          <w:szCs w:val="30"/>
        </w:rPr>
        <w:t>编制十四五规划经费项目</w:t>
      </w:r>
      <w:r>
        <w:rPr>
          <w:rFonts w:hint="eastAsia" w:ascii="宋体" w:hAnsi="宋体" w:cs="楷体"/>
          <w:b/>
          <w:bCs/>
          <w:color w:val="000000"/>
          <w:kern w:val="0"/>
          <w:sz w:val="30"/>
          <w:szCs w:val="30"/>
        </w:rPr>
        <w:t>财政评价结果</w:t>
      </w:r>
    </w:p>
    <w:p>
      <w:pPr>
        <w:widowControl/>
        <w:jc w:val="left"/>
        <w:rPr>
          <w:rFonts w:hint="eastAsia" w:ascii="宋体" w:hAnsi="宋体"/>
          <w:color w:val="000000"/>
          <w:kern w:val="0"/>
          <w:sz w:val="32"/>
          <w:szCs w:val="32"/>
        </w:rPr>
      </w:pPr>
      <w:r>
        <w:rPr>
          <w:rFonts w:hint="eastAsia" w:ascii="黑体" w:hAnsi="黑体" w:eastAsia="黑体"/>
          <w:color w:val="000000"/>
          <w:kern w:val="0"/>
          <w:sz w:val="32"/>
          <w:szCs w:val="32"/>
        </w:rPr>
        <w:t>1 评价结论</w:t>
      </w:r>
      <w:r>
        <w:rPr>
          <w:rFonts w:hint="eastAsia" w:ascii="宋体" w:hAnsi="宋体"/>
          <w:color w:val="000000"/>
          <w:kern w:val="0"/>
          <w:sz w:val="32"/>
          <w:szCs w:val="32"/>
        </w:rPr>
        <w:t xml:space="preserve"> </w:t>
      </w:r>
    </w:p>
    <w:p>
      <w:pPr>
        <w:widowControl/>
        <w:spacing w:line="560" w:lineRule="exact"/>
        <w:jc w:val="left"/>
        <w:rPr>
          <w:rFonts w:hint="eastAsia" w:ascii="楷体" w:hAnsi="楷体" w:eastAsia="楷体"/>
          <w:sz w:val="32"/>
          <w:szCs w:val="32"/>
        </w:rPr>
      </w:pPr>
      <w:r>
        <w:rPr>
          <w:rFonts w:hint="eastAsia" w:ascii="楷体" w:hAnsi="楷体" w:eastAsia="楷体"/>
          <w:color w:val="000000"/>
          <w:kern w:val="0"/>
          <w:sz w:val="32"/>
          <w:szCs w:val="32"/>
        </w:rPr>
        <w:t xml:space="preserve">1.1 评价分数和等级 </w:t>
      </w:r>
    </w:p>
    <w:p>
      <w:pPr>
        <w:widowControl/>
        <w:spacing w:line="560" w:lineRule="exact"/>
        <w:jc w:val="left"/>
        <w:rPr>
          <w:rFonts w:hint="eastAsia" w:ascii="仿宋" w:hAnsi="仿宋" w:eastAsia="仿宋"/>
          <w:color w:val="000000"/>
          <w:kern w:val="0"/>
          <w:sz w:val="32"/>
          <w:szCs w:val="32"/>
        </w:rPr>
      </w:pPr>
      <w:r>
        <w:rPr>
          <w:rFonts w:hint="eastAsia" w:ascii="仿宋" w:hAnsi="仿宋" w:eastAsia="仿宋"/>
          <w:color w:val="000000"/>
          <w:kern w:val="0"/>
          <w:sz w:val="32"/>
          <w:szCs w:val="32"/>
        </w:rPr>
        <w:t xml:space="preserve">   2020年编制十四五规划经费项目绩效评价由随州市财政局组织，委托湖北佰盛会计师事务所实施具体实施，根据评价分析得分为93分，本项目评级等级为优，具体指标评分情况如下表：</w:t>
      </w:r>
    </w:p>
    <w:tbl>
      <w:tblPr>
        <w:tblStyle w:val="2"/>
        <w:tblW w:w="8640" w:type="dxa"/>
        <w:tblInd w:w="135" w:type="dxa"/>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2880"/>
        <w:gridCol w:w="2880"/>
        <w:gridCol w:w="2880"/>
      </w:tblGrid>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117" w:hRule="atLeast"/>
        </w:trPr>
        <w:tc>
          <w:tcPr>
            <w:tcW w:w="2880" w:type="dxa"/>
            <w:tcBorders>
              <w:top w:val="single" w:color="auto" w:sz="4" w:space="0"/>
              <w:left w:val="single" w:color="auto" w:sz="4" w:space="0"/>
              <w:bottom w:val="dotted" w:color="auto" w:sz="4" w:space="0"/>
              <w:right w:val="dotted" w:color="auto" w:sz="4" w:space="0"/>
            </w:tcBorders>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评价指标</w:t>
            </w:r>
          </w:p>
        </w:tc>
        <w:tc>
          <w:tcPr>
            <w:tcW w:w="2880" w:type="dxa"/>
            <w:tcBorders>
              <w:top w:val="single" w:color="auto" w:sz="4" w:space="0"/>
              <w:left w:val="dotted" w:color="auto" w:sz="4" w:space="0"/>
              <w:bottom w:val="dotted" w:color="auto" w:sz="4" w:space="0"/>
              <w:right w:val="dotted" w:color="auto" w:sz="4" w:space="0"/>
            </w:tcBorders>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准则分值</w:t>
            </w:r>
          </w:p>
        </w:tc>
        <w:tc>
          <w:tcPr>
            <w:tcW w:w="2880" w:type="dxa"/>
            <w:tcBorders>
              <w:top w:val="single" w:color="auto" w:sz="4" w:space="0"/>
              <w:left w:val="dotted" w:color="auto" w:sz="4" w:space="0"/>
              <w:bottom w:val="dotted" w:color="auto" w:sz="4" w:space="0"/>
              <w:right w:val="single" w:color="auto" w:sz="4" w:space="0"/>
            </w:tcBorders>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评价得分</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75" w:hRule="atLeast"/>
        </w:trPr>
        <w:tc>
          <w:tcPr>
            <w:tcW w:w="2880" w:type="dxa"/>
            <w:tcBorders>
              <w:top w:val="dotted" w:color="auto" w:sz="4" w:space="0"/>
              <w:left w:val="single" w:color="auto" w:sz="4" w:space="0"/>
              <w:bottom w:val="dotted" w:color="auto" w:sz="4" w:space="0"/>
              <w:right w:val="dotted" w:color="auto" w:sz="4" w:space="0"/>
            </w:tcBorders>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决策</w:t>
            </w:r>
          </w:p>
        </w:tc>
        <w:tc>
          <w:tcPr>
            <w:tcW w:w="2880" w:type="dxa"/>
            <w:tcBorders>
              <w:top w:val="dotted" w:color="auto" w:sz="4" w:space="0"/>
              <w:left w:val="dotted" w:color="auto" w:sz="4" w:space="0"/>
              <w:bottom w:val="dotted" w:color="auto" w:sz="4" w:space="0"/>
              <w:right w:val="dotted" w:color="auto" w:sz="4" w:space="0"/>
            </w:tcBorders>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15分</w:t>
            </w:r>
          </w:p>
        </w:tc>
        <w:tc>
          <w:tcPr>
            <w:tcW w:w="2880" w:type="dxa"/>
            <w:tcBorders>
              <w:top w:val="dotted" w:color="auto" w:sz="4" w:space="0"/>
              <w:left w:val="dotted" w:color="auto" w:sz="4" w:space="0"/>
              <w:bottom w:val="dotted" w:color="auto" w:sz="4" w:space="0"/>
              <w:right w:val="single" w:color="auto" w:sz="4" w:space="0"/>
            </w:tcBorders>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11分</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33" w:hRule="atLeast"/>
        </w:trPr>
        <w:tc>
          <w:tcPr>
            <w:tcW w:w="2880" w:type="dxa"/>
            <w:tcBorders>
              <w:top w:val="dotted" w:color="auto" w:sz="4" w:space="0"/>
              <w:left w:val="single" w:color="auto" w:sz="4" w:space="0"/>
              <w:bottom w:val="dotted" w:color="auto" w:sz="4" w:space="0"/>
              <w:right w:val="dotted" w:color="auto" w:sz="4" w:space="0"/>
            </w:tcBorders>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过程</w:t>
            </w:r>
          </w:p>
        </w:tc>
        <w:tc>
          <w:tcPr>
            <w:tcW w:w="2880" w:type="dxa"/>
            <w:tcBorders>
              <w:top w:val="dotted" w:color="auto" w:sz="4" w:space="0"/>
              <w:left w:val="dotted" w:color="auto" w:sz="4" w:space="0"/>
              <w:bottom w:val="dotted" w:color="auto" w:sz="4" w:space="0"/>
              <w:right w:val="dotted" w:color="auto" w:sz="4" w:space="0"/>
            </w:tcBorders>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15分</w:t>
            </w:r>
          </w:p>
        </w:tc>
        <w:tc>
          <w:tcPr>
            <w:tcW w:w="2880" w:type="dxa"/>
            <w:tcBorders>
              <w:top w:val="dotted" w:color="auto" w:sz="4" w:space="0"/>
              <w:left w:val="dotted" w:color="auto" w:sz="4" w:space="0"/>
              <w:bottom w:val="dotted" w:color="auto" w:sz="4" w:space="0"/>
              <w:right w:val="single" w:color="auto" w:sz="4" w:space="0"/>
            </w:tcBorders>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14分</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147" w:hRule="atLeast"/>
        </w:trPr>
        <w:tc>
          <w:tcPr>
            <w:tcW w:w="2880" w:type="dxa"/>
            <w:tcBorders>
              <w:top w:val="dotted" w:color="auto" w:sz="4" w:space="0"/>
              <w:left w:val="single" w:color="auto" w:sz="4" w:space="0"/>
              <w:bottom w:val="dotted" w:color="auto" w:sz="4" w:space="0"/>
              <w:right w:val="dotted" w:color="auto" w:sz="4" w:space="0"/>
            </w:tcBorders>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产出</w:t>
            </w:r>
          </w:p>
        </w:tc>
        <w:tc>
          <w:tcPr>
            <w:tcW w:w="2880" w:type="dxa"/>
            <w:tcBorders>
              <w:top w:val="dotted" w:color="auto" w:sz="4" w:space="0"/>
              <w:left w:val="dotted" w:color="auto" w:sz="4" w:space="0"/>
              <w:bottom w:val="dotted" w:color="auto" w:sz="4" w:space="0"/>
              <w:right w:val="dotted" w:color="auto" w:sz="4" w:space="0"/>
            </w:tcBorders>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36分</w:t>
            </w:r>
          </w:p>
        </w:tc>
        <w:tc>
          <w:tcPr>
            <w:tcW w:w="2880" w:type="dxa"/>
            <w:tcBorders>
              <w:top w:val="dotted" w:color="auto" w:sz="4" w:space="0"/>
              <w:left w:val="dotted" w:color="auto" w:sz="4" w:space="0"/>
              <w:bottom w:val="dotted" w:color="auto" w:sz="4" w:space="0"/>
              <w:right w:val="single" w:color="auto" w:sz="4" w:space="0"/>
            </w:tcBorders>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35分</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105" w:hRule="atLeast"/>
        </w:trPr>
        <w:tc>
          <w:tcPr>
            <w:tcW w:w="2880" w:type="dxa"/>
            <w:tcBorders>
              <w:top w:val="dotted" w:color="auto" w:sz="4" w:space="0"/>
              <w:left w:val="single" w:color="auto" w:sz="4" w:space="0"/>
              <w:bottom w:val="dotted" w:color="auto" w:sz="4" w:space="0"/>
              <w:right w:val="dotted" w:color="auto" w:sz="4" w:space="0"/>
            </w:tcBorders>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效果</w:t>
            </w:r>
          </w:p>
        </w:tc>
        <w:tc>
          <w:tcPr>
            <w:tcW w:w="2880" w:type="dxa"/>
            <w:tcBorders>
              <w:top w:val="dotted" w:color="auto" w:sz="4" w:space="0"/>
              <w:left w:val="dotted" w:color="auto" w:sz="4" w:space="0"/>
              <w:bottom w:val="dotted" w:color="auto" w:sz="4" w:space="0"/>
              <w:right w:val="dotted" w:color="auto" w:sz="4" w:space="0"/>
            </w:tcBorders>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34分</w:t>
            </w:r>
          </w:p>
        </w:tc>
        <w:tc>
          <w:tcPr>
            <w:tcW w:w="2880" w:type="dxa"/>
            <w:tcBorders>
              <w:top w:val="dotted" w:color="auto" w:sz="4" w:space="0"/>
              <w:left w:val="dotted" w:color="auto" w:sz="4" w:space="0"/>
              <w:bottom w:val="dotted" w:color="auto" w:sz="4" w:space="0"/>
              <w:right w:val="single" w:color="auto" w:sz="4" w:space="0"/>
            </w:tcBorders>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33分</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53" w:hRule="atLeast"/>
        </w:trPr>
        <w:tc>
          <w:tcPr>
            <w:tcW w:w="2880" w:type="dxa"/>
            <w:tcBorders>
              <w:top w:val="dotted" w:color="auto" w:sz="4" w:space="0"/>
              <w:left w:val="single" w:color="auto" w:sz="4" w:space="0"/>
              <w:bottom w:val="single" w:color="auto" w:sz="4" w:space="0"/>
              <w:right w:val="dotted" w:color="auto" w:sz="4" w:space="0"/>
            </w:tcBorders>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项目绩效</w:t>
            </w:r>
          </w:p>
        </w:tc>
        <w:tc>
          <w:tcPr>
            <w:tcW w:w="2880" w:type="dxa"/>
            <w:tcBorders>
              <w:top w:val="dotted" w:color="auto" w:sz="4" w:space="0"/>
              <w:left w:val="dotted" w:color="auto" w:sz="4" w:space="0"/>
              <w:bottom w:val="single" w:color="auto" w:sz="4" w:space="0"/>
              <w:right w:val="dotted" w:color="auto" w:sz="4" w:space="0"/>
            </w:tcBorders>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100分</w:t>
            </w:r>
          </w:p>
        </w:tc>
        <w:tc>
          <w:tcPr>
            <w:tcW w:w="2880" w:type="dxa"/>
            <w:tcBorders>
              <w:top w:val="dotted" w:color="auto" w:sz="4" w:space="0"/>
              <w:left w:val="dotted" w:color="auto" w:sz="4" w:space="0"/>
              <w:bottom w:val="single" w:color="auto" w:sz="4" w:space="0"/>
              <w:right w:val="single" w:color="auto" w:sz="4" w:space="0"/>
            </w:tcBorders>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93分</w:t>
            </w:r>
          </w:p>
        </w:tc>
      </w:tr>
    </w:tbl>
    <w:p>
      <w:pPr>
        <w:widowControl/>
        <w:spacing w:line="560" w:lineRule="exact"/>
        <w:jc w:val="left"/>
        <w:rPr>
          <w:rFonts w:hint="eastAsia" w:ascii="楷体" w:hAnsi="楷体" w:eastAsia="楷体"/>
          <w:color w:val="000000"/>
          <w:kern w:val="0"/>
          <w:sz w:val="32"/>
          <w:szCs w:val="32"/>
        </w:rPr>
      </w:pPr>
      <w:r>
        <w:rPr>
          <w:rFonts w:hint="eastAsia" w:ascii="楷体" w:hAnsi="楷体" w:eastAsia="楷体"/>
          <w:color w:val="000000"/>
          <w:kern w:val="0"/>
          <w:sz w:val="32"/>
          <w:szCs w:val="32"/>
        </w:rPr>
        <w:t xml:space="preserve">1.2 绩效目标完成情况分析 </w:t>
      </w:r>
    </w:p>
    <w:p>
      <w:pPr>
        <w:widowControl/>
        <w:spacing w:line="560" w:lineRule="exact"/>
        <w:jc w:val="left"/>
        <w:rPr>
          <w:rFonts w:hint="eastAsia" w:ascii="楷体" w:hAnsi="楷体" w:eastAsia="楷体"/>
          <w:color w:val="000000"/>
          <w:kern w:val="0"/>
          <w:sz w:val="32"/>
          <w:szCs w:val="32"/>
        </w:rPr>
      </w:pPr>
      <w:r>
        <w:rPr>
          <w:rFonts w:hint="eastAsia" w:ascii="楷体" w:hAnsi="楷体" w:eastAsia="楷体"/>
          <w:color w:val="000000"/>
          <w:kern w:val="0"/>
          <w:sz w:val="32"/>
          <w:szCs w:val="32"/>
        </w:rPr>
        <w:t>1.2.1 绩效目标完成情况</w:t>
      </w:r>
    </w:p>
    <w:p>
      <w:pPr>
        <w:widowControl/>
        <w:spacing w:line="560" w:lineRule="exact"/>
        <w:ind w:firstLine="640" w:firstLineChars="200"/>
        <w:jc w:val="left"/>
        <w:rPr>
          <w:rFonts w:hint="eastAsia" w:ascii="仿宋" w:hAnsi="仿宋" w:eastAsia="仿宋"/>
          <w:color w:val="000000"/>
          <w:kern w:val="0"/>
          <w:sz w:val="32"/>
          <w:szCs w:val="32"/>
        </w:rPr>
      </w:pPr>
      <w:r>
        <w:rPr>
          <w:rFonts w:hint="eastAsia" w:ascii="仿宋" w:hAnsi="仿宋" w:eastAsia="仿宋"/>
          <w:color w:val="000000"/>
          <w:kern w:val="0"/>
          <w:sz w:val="32"/>
          <w:szCs w:val="32"/>
        </w:rPr>
        <w:t>编制十四五规划经费项目是根据湖北省发改委工作部署，结合随州实际制定《随州市国民经济和社会发展第十四个五年规划纲要》。项目实施单位已于2019年8月28日组织召开十四五规划编制工作会议，印发了《随州市“十四五”规划编制工作方案》。</w:t>
      </w:r>
    </w:p>
    <w:p>
      <w:pPr>
        <w:widowControl/>
        <w:spacing w:line="560" w:lineRule="exact"/>
        <w:ind w:firstLine="640" w:firstLineChars="200"/>
        <w:jc w:val="left"/>
        <w:rPr>
          <w:rFonts w:hint="eastAsia" w:ascii="仿宋" w:hAnsi="仿宋" w:eastAsia="仿宋"/>
          <w:color w:val="000000"/>
          <w:kern w:val="0"/>
          <w:sz w:val="32"/>
          <w:szCs w:val="32"/>
        </w:rPr>
      </w:pPr>
      <w:r>
        <w:rPr>
          <w:rFonts w:ascii="仿宋" w:hAnsi="仿宋" w:eastAsia="仿宋"/>
          <w:color w:val="000000"/>
          <w:kern w:val="0"/>
          <w:sz w:val="32"/>
          <w:szCs w:val="32"/>
        </w:rPr>
        <w:t>通过现场访谈、资金使用样本抽样、卷宗查阅和问卷调查，发现</w:t>
      </w:r>
      <w:r>
        <w:rPr>
          <w:rFonts w:hint="eastAsia" w:ascii="仿宋" w:hAnsi="仿宋" w:eastAsia="仿宋"/>
          <w:color w:val="000000"/>
          <w:kern w:val="0"/>
          <w:sz w:val="32"/>
          <w:szCs w:val="32"/>
        </w:rPr>
        <w:t>编制十四五规划经费项目预算资金为100万元，项目拨付到位资金100万元，资金到位率100%；项目实际支出104.84万元，预算执行率104.84%。该项目资金分配是依据实际工作需求，用于项目第三方编制的委托业务费、因编制业务发生的差旅费等费用，项目实施单位通过招投标的形式确定了十四五规划编制项目的第三方机构武汉欣联国际咨询有限公司。</w:t>
      </w:r>
    </w:p>
    <w:p>
      <w:pPr>
        <w:widowControl/>
        <w:spacing w:line="560" w:lineRule="exact"/>
        <w:ind w:firstLine="640" w:firstLineChars="200"/>
        <w:jc w:val="left"/>
        <w:rPr>
          <w:rFonts w:hint="eastAsia" w:ascii="仿宋" w:hAnsi="仿宋" w:eastAsia="仿宋"/>
          <w:color w:val="000000"/>
          <w:kern w:val="0"/>
          <w:sz w:val="32"/>
          <w:szCs w:val="32"/>
        </w:rPr>
      </w:pPr>
      <w:r>
        <w:rPr>
          <w:rFonts w:hint="eastAsia" w:ascii="仿宋" w:hAnsi="仿宋" w:eastAsia="仿宋"/>
          <w:color w:val="000000"/>
          <w:kern w:val="0"/>
          <w:sz w:val="32"/>
          <w:szCs w:val="32"/>
        </w:rPr>
        <w:t>2020年项目实施单位按照国家、省“十四五”规划编制工作要求和市委市政府的工作部署，组织完成了《随州市国民经济和社会发展第十四个五年规划纲要》（草案），该草案已通过随州市第四届人民代表大会第六次会议审议决定批准。</w:t>
      </w:r>
    </w:p>
    <w:p>
      <w:pPr>
        <w:widowControl/>
        <w:spacing w:line="560" w:lineRule="exact"/>
        <w:jc w:val="left"/>
        <w:rPr>
          <w:rFonts w:hint="eastAsia" w:ascii="仿宋" w:hAnsi="仿宋" w:eastAsia="仿宋"/>
          <w:color w:val="000000"/>
          <w:kern w:val="0"/>
          <w:sz w:val="32"/>
          <w:szCs w:val="32"/>
        </w:rPr>
      </w:pPr>
      <w:r>
        <w:rPr>
          <w:rFonts w:hint="eastAsia" w:ascii="楷体" w:hAnsi="楷体" w:eastAsia="楷体"/>
          <w:color w:val="000000"/>
          <w:kern w:val="0"/>
          <w:sz w:val="32"/>
          <w:szCs w:val="32"/>
        </w:rPr>
        <w:t>1.2.2 项目取得的成效</w:t>
      </w:r>
    </w:p>
    <w:p>
      <w:pPr>
        <w:widowControl/>
        <w:spacing w:line="560" w:lineRule="exact"/>
        <w:ind w:firstLine="640" w:firstLineChars="200"/>
        <w:jc w:val="left"/>
        <w:rPr>
          <w:rFonts w:hint="eastAsia" w:ascii="仿宋" w:hAnsi="仿宋" w:eastAsia="仿宋"/>
          <w:color w:val="000000"/>
          <w:kern w:val="0"/>
          <w:sz w:val="32"/>
          <w:szCs w:val="32"/>
        </w:rPr>
      </w:pPr>
      <w:r>
        <w:rPr>
          <w:rFonts w:hint="eastAsia" w:ascii="仿宋" w:hAnsi="仿宋" w:eastAsia="仿宋"/>
          <w:color w:val="000000"/>
          <w:kern w:val="0"/>
          <w:sz w:val="32"/>
          <w:szCs w:val="32"/>
        </w:rPr>
        <w:t xml:space="preserve">通过该项目的实施，随州市鄂北水资源配置二期工程、西气东输三线工程等已纳入国家“十四五纲要”，府澴河水生态环境综合治理工程等6个项目纳入国家专项规划，总投资609.5亿元的23亿元以上重大项目纳入省“十四五”规划纲要重大项目清单。该项目还得到了受益群众的一致好评，编制十四五规划经费项目社会公众或受益群众满意度调查问卷平均得分为88.89分。  </w:t>
      </w:r>
    </w:p>
    <w:p>
      <w:pPr>
        <w:widowControl/>
        <w:spacing w:line="560" w:lineRule="exact"/>
        <w:jc w:val="left"/>
        <w:rPr>
          <w:rFonts w:hint="eastAsia" w:ascii="楷体" w:hAnsi="楷体" w:eastAsia="楷体"/>
          <w:color w:val="000000"/>
          <w:kern w:val="0"/>
          <w:sz w:val="32"/>
          <w:szCs w:val="32"/>
        </w:rPr>
      </w:pPr>
      <w:r>
        <w:rPr>
          <w:rFonts w:hint="eastAsia" w:ascii="楷体" w:hAnsi="楷体" w:eastAsia="楷体"/>
          <w:color w:val="000000"/>
          <w:kern w:val="0"/>
          <w:sz w:val="32"/>
          <w:szCs w:val="32"/>
        </w:rPr>
        <w:t xml:space="preserve">1.3 存在的问题和原因 </w:t>
      </w:r>
    </w:p>
    <w:p>
      <w:pPr>
        <w:widowControl/>
        <w:spacing w:line="560" w:lineRule="exact"/>
        <w:ind w:firstLine="640" w:firstLineChars="200"/>
        <w:jc w:val="left"/>
        <w:rPr>
          <w:rFonts w:hint="eastAsia" w:ascii="仿宋" w:hAnsi="仿宋" w:eastAsia="仿宋"/>
          <w:color w:val="000000"/>
          <w:kern w:val="0"/>
          <w:sz w:val="32"/>
          <w:szCs w:val="32"/>
        </w:rPr>
      </w:pPr>
      <w:r>
        <w:rPr>
          <w:rFonts w:hint="eastAsia" w:ascii="仿宋" w:hAnsi="仿宋" w:eastAsia="仿宋"/>
          <w:color w:val="303030"/>
          <w:kern w:val="0"/>
          <w:sz w:val="32"/>
          <w:szCs w:val="32"/>
        </w:rPr>
        <w:t>（1）</w:t>
      </w:r>
      <w:r>
        <w:rPr>
          <w:rFonts w:hint="eastAsia" w:ascii="仿宋" w:hAnsi="仿宋" w:eastAsia="仿宋"/>
          <w:color w:val="000000"/>
          <w:kern w:val="0"/>
          <w:sz w:val="32"/>
          <w:szCs w:val="32"/>
        </w:rPr>
        <w:t>项目绩效指标不清晰。项目申报时未将项目绩效目标分解为具体的绩效指标；项目支出自评时，分解的绩效指标只有质量指标和社会效益指标，分解指标不清晰和完整。</w:t>
      </w:r>
    </w:p>
    <w:p>
      <w:pPr>
        <w:widowControl/>
        <w:spacing w:line="560" w:lineRule="exact"/>
        <w:ind w:firstLine="640" w:firstLineChars="200"/>
        <w:jc w:val="left"/>
        <w:rPr>
          <w:rFonts w:hint="eastAsia" w:ascii="仿宋" w:hAnsi="仿宋" w:eastAsia="仿宋"/>
          <w:color w:val="000000"/>
          <w:kern w:val="0"/>
          <w:sz w:val="32"/>
          <w:szCs w:val="32"/>
        </w:rPr>
      </w:pPr>
      <w:r>
        <w:rPr>
          <w:rFonts w:hint="eastAsia" w:ascii="仿宋" w:hAnsi="仿宋" w:eastAsia="仿宋"/>
          <w:color w:val="000000"/>
          <w:kern w:val="0"/>
          <w:sz w:val="32"/>
          <w:szCs w:val="32"/>
        </w:rPr>
        <w:t>（2）项目管理有待进一步加强，项目未建立专门的管理制度和流程图。项目被社会公众了解程度不够，该项目的问卷调查结果显示，该项目社会公众的得分两级分化严重，其中被调查对象中占比11.11%的人不了解该项目。</w:t>
      </w:r>
    </w:p>
    <w:p>
      <w:pPr>
        <w:widowControl/>
        <w:spacing w:line="560" w:lineRule="exact"/>
        <w:jc w:val="left"/>
        <w:rPr>
          <w:rFonts w:hint="eastAsia" w:ascii="楷体" w:hAnsi="楷体" w:eastAsia="楷体"/>
          <w:color w:val="000000"/>
          <w:kern w:val="0"/>
          <w:sz w:val="32"/>
          <w:szCs w:val="32"/>
        </w:rPr>
      </w:pPr>
      <w:r>
        <w:rPr>
          <w:rFonts w:hint="eastAsia" w:ascii="楷体" w:hAnsi="楷体" w:eastAsia="楷体"/>
          <w:color w:val="000000"/>
          <w:kern w:val="0"/>
          <w:sz w:val="32"/>
          <w:szCs w:val="32"/>
        </w:rPr>
        <w:t xml:space="preserve">1.4 结果应用建议 </w:t>
      </w:r>
    </w:p>
    <w:p>
      <w:pPr>
        <w:widowControl/>
        <w:spacing w:line="560" w:lineRule="exact"/>
        <w:ind w:firstLine="640" w:firstLineChars="200"/>
        <w:jc w:val="left"/>
        <w:rPr>
          <w:rFonts w:hint="eastAsia" w:ascii="仿宋" w:hAnsi="仿宋" w:eastAsia="仿宋"/>
          <w:color w:val="000000"/>
          <w:kern w:val="0"/>
          <w:sz w:val="32"/>
          <w:szCs w:val="32"/>
        </w:rPr>
      </w:pPr>
      <w:r>
        <w:rPr>
          <w:rFonts w:hint="eastAsia" w:ascii="仿宋" w:hAnsi="仿宋" w:eastAsia="仿宋"/>
          <w:color w:val="000000"/>
          <w:kern w:val="0"/>
          <w:sz w:val="32"/>
          <w:szCs w:val="32"/>
        </w:rPr>
        <w:t>（1）项目实施单位应建立健全项目管理制度和项目管理业务流程图，进一步规范对项目的管理，科学合理地开展绩效自评工作，加强对预算绩效目标管理的学习，树立以绩效目标为导向的管理理念。在申请预算时即明确细化、量化的目标，以清晰掌握年度工作目标和方向，在目标的约束下开展工作。</w:t>
      </w:r>
    </w:p>
    <w:p>
      <w:pPr>
        <w:widowControl/>
        <w:spacing w:line="560" w:lineRule="exact"/>
        <w:ind w:firstLine="640" w:firstLineChars="200"/>
        <w:jc w:val="left"/>
        <w:rPr>
          <w:rFonts w:hint="eastAsia" w:ascii="仿宋" w:hAnsi="仿宋" w:eastAsia="仿宋"/>
          <w:color w:val="000000"/>
          <w:kern w:val="0"/>
          <w:sz w:val="32"/>
          <w:szCs w:val="32"/>
        </w:rPr>
      </w:pPr>
      <w:r>
        <w:rPr>
          <w:rFonts w:hint="eastAsia" w:ascii="仿宋" w:hAnsi="仿宋" w:eastAsia="仿宋"/>
          <w:color w:val="000000"/>
          <w:kern w:val="0"/>
          <w:sz w:val="32"/>
          <w:szCs w:val="32"/>
        </w:rPr>
        <w:t>（2）项目实施单位应当加强对社会公众的宣传力度，十四五规划编制工作涉及随州经济和社会发展方方面面，同随州人民生产生活息息相关，是关系到随州人民的大事，应充分利用互联网等多种平台向全社会广泛征求意见和建议，集思广益、问计于民，将社会期盼和群众智慧也融入到“十四五”规划编制中来。</w:t>
      </w:r>
    </w:p>
    <w:p>
      <w:pPr>
        <w:widowControl/>
        <w:spacing w:line="560" w:lineRule="exact"/>
        <w:ind w:firstLine="640" w:firstLineChars="200"/>
        <w:jc w:val="left"/>
        <w:rPr>
          <w:rFonts w:hint="eastAsia" w:ascii="仿宋_GB2312" w:hAnsi="仿宋_GB2312"/>
          <w:sz w:val="32"/>
          <w:szCs w:val="32"/>
        </w:rPr>
      </w:pPr>
      <w:r>
        <w:rPr>
          <w:rFonts w:ascii="仿宋_GB2312" w:hAnsi="仿宋_GB2312"/>
          <w:sz w:val="32"/>
          <w:szCs w:val="32"/>
        </w:rPr>
        <w:t xml:space="preserve"> </w:t>
      </w:r>
    </w:p>
    <w:p>
      <w:pPr>
        <w:widowControl/>
        <w:spacing w:line="560" w:lineRule="exact"/>
        <w:jc w:val="left"/>
        <w:rPr>
          <w:rFonts w:ascii="仿宋" w:hAnsi="仿宋" w:eastAsia="仿宋"/>
          <w:sz w:val="32"/>
          <w:szCs w:val="32"/>
        </w:rPr>
      </w:pPr>
      <w:r>
        <w:rPr>
          <w:rFonts w:hint="eastAsia" w:ascii="仿宋" w:hAnsi="仿宋" w:eastAsia="仿宋"/>
          <w:sz w:val="32"/>
          <w:szCs w:val="32"/>
        </w:rPr>
        <w:t>附件：《随州市发展和改革委员会编制十四五规划经费项目绩效评价综合评分表》</w:t>
      </w:r>
    </w:p>
    <w:p>
      <w:pPr>
        <w:rPr>
          <w:rFonts w:hint="eastAsia"/>
        </w:rPr>
      </w:pPr>
    </w:p>
    <w:p>
      <w:pPr>
        <w:rPr>
          <w:rFonts w:hint="eastAsia"/>
        </w:rPr>
      </w:pPr>
    </w:p>
    <w:p>
      <w:pPr>
        <w:rPr>
          <w:rFonts w:hint="eastAsia"/>
        </w:rPr>
      </w:pPr>
    </w:p>
    <w:tbl>
      <w:tblPr>
        <w:tblStyle w:val="2"/>
        <w:tblW w:w="9075" w:type="dxa"/>
        <w:tblInd w:w="93" w:type="dxa"/>
        <w:tblLayout w:type="autofit"/>
        <w:tblCellMar>
          <w:top w:w="0" w:type="dxa"/>
          <w:left w:w="108" w:type="dxa"/>
          <w:bottom w:w="0" w:type="dxa"/>
          <w:right w:w="108" w:type="dxa"/>
        </w:tblCellMar>
      </w:tblPr>
      <w:tblGrid>
        <w:gridCol w:w="1018"/>
        <w:gridCol w:w="1468"/>
        <w:gridCol w:w="1423"/>
        <w:gridCol w:w="3758"/>
        <w:gridCol w:w="1408"/>
      </w:tblGrid>
      <w:tr>
        <w:tblPrEx>
          <w:tblCellMar>
            <w:top w:w="0" w:type="dxa"/>
            <w:left w:w="108" w:type="dxa"/>
            <w:bottom w:w="0" w:type="dxa"/>
            <w:right w:w="108" w:type="dxa"/>
          </w:tblCellMar>
        </w:tblPrEx>
        <w:trPr>
          <w:trHeight w:val="620" w:hRule="atLeast"/>
        </w:trPr>
        <w:tc>
          <w:tcPr>
            <w:tcW w:w="3909"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b/>
                <w:bCs/>
                <w:color w:val="000000"/>
                <w:kern w:val="0"/>
              </w:rPr>
            </w:pPr>
            <w:r>
              <w:rPr>
                <w:rFonts w:ascii="仿宋_GB2312" w:hAnsi="仿宋_GB2312" w:cs="宋体"/>
                <w:b/>
                <w:bCs/>
                <w:color w:val="000000"/>
                <w:kern w:val="0"/>
              </w:rPr>
              <w:t xml:space="preserve">指标名称         </w:t>
            </w:r>
            <w:r>
              <w:rPr>
                <w:rFonts w:ascii="Microsoft YaHei UI" w:hAnsi="Microsoft YaHei UI" w:cs="宋体"/>
                <w:b/>
                <w:bCs/>
                <w:color w:val="000000"/>
                <w:kern w:val="0"/>
              </w:rPr>
              <w:t xml:space="preserve">           </w:t>
            </w:r>
            <w:r>
              <w:rPr>
                <w:rFonts w:ascii="仿宋_GB2312" w:hAnsi="仿宋_GB2312" w:cs="宋体"/>
                <w:b/>
                <w:bCs/>
                <w:color w:val="000000"/>
                <w:kern w:val="0"/>
              </w:rPr>
              <w:t xml:space="preserve">     （权重）</w:t>
            </w:r>
          </w:p>
        </w:tc>
        <w:tc>
          <w:tcPr>
            <w:tcW w:w="375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b/>
                <w:bCs/>
                <w:color w:val="000000"/>
                <w:kern w:val="0"/>
              </w:rPr>
            </w:pPr>
            <w:r>
              <w:rPr>
                <w:rFonts w:ascii="仿宋_GB2312" w:hAnsi="仿宋_GB2312" w:cs="宋体"/>
                <w:b/>
                <w:bCs/>
                <w:color w:val="000000"/>
                <w:kern w:val="0"/>
              </w:rPr>
              <w:t>评分标准</w:t>
            </w:r>
          </w:p>
        </w:tc>
        <w:tc>
          <w:tcPr>
            <w:tcW w:w="140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b/>
                <w:bCs/>
                <w:color w:val="000000"/>
                <w:kern w:val="0"/>
              </w:rPr>
            </w:pPr>
            <w:r>
              <w:rPr>
                <w:rFonts w:ascii="仿宋_GB2312" w:hAnsi="仿宋_GB2312" w:cs="宋体"/>
                <w:b/>
                <w:bCs/>
                <w:color w:val="000000"/>
                <w:kern w:val="0"/>
              </w:rPr>
              <w:t>得分</w:t>
            </w:r>
          </w:p>
        </w:tc>
      </w:tr>
      <w:tr>
        <w:tblPrEx>
          <w:tblCellMar>
            <w:top w:w="0" w:type="dxa"/>
            <w:left w:w="108" w:type="dxa"/>
            <w:bottom w:w="0" w:type="dxa"/>
            <w:right w:w="108" w:type="dxa"/>
          </w:tblCellMar>
        </w:tblPrEx>
        <w:trPr>
          <w:trHeight w:val="605" w:hRule="atLeast"/>
        </w:trPr>
        <w:tc>
          <w:tcPr>
            <w:tcW w:w="101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b/>
                <w:bCs/>
                <w:color w:val="000000"/>
                <w:kern w:val="0"/>
              </w:rPr>
            </w:pPr>
            <w:r>
              <w:rPr>
                <w:rFonts w:ascii="仿宋_GB2312" w:hAnsi="仿宋_GB2312" w:cs="宋体"/>
                <w:b/>
                <w:bCs/>
                <w:color w:val="000000"/>
                <w:kern w:val="0"/>
              </w:rPr>
              <w:t>一级  指标</w:t>
            </w:r>
          </w:p>
        </w:tc>
        <w:tc>
          <w:tcPr>
            <w:tcW w:w="14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b/>
                <w:bCs/>
                <w:color w:val="000000"/>
                <w:kern w:val="0"/>
              </w:rPr>
            </w:pPr>
            <w:r>
              <w:rPr>
                <w:rFonts w:ascii="仿宋_GB2312" w:hAnsi="仿宋_GB2312" w:cs="宋体"/>
                <w:b/>
                <w:bCs/>
                <w:color w:val="000000"/>
                <w:kern w:val="0"/>
              </w:rPr>
              <w:t>二级指标</w:t>
            </w:r>
          </w:p>
        </w:tc>
        <w:tc>
          <w:tcPr>
            <w:tcW w:w="1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b/>
                <w:bCs/>
                <w:color w:val="000000"/>
                <w:kern w:val="0"/>
              </w:rPr>
            </w:pPr>
            <w:r>
              <w:rPr>
                <w:rFonts w:ascii="仿宋_GB2312" w:hAnsi="仿宋_GB2312" w:cs="宋体"/>
                <w:b/>
                <w:bCs/>
                <w:color w:val="000000"/>
                <w:kern w:val="0"/>
              </w:rPr>
              <w:t>三级  指标</w:t>
            </w:r>
          </w:p>
        </w:tc>
        <w:tc>
          <w:tcPr>
            <w:tcW w:w="375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b/>
                <w:bCs/>
                <w:color w:val="000000"/>
                <w:kern w:val="0"/>
              </w:rPr>
            </w:pPr>
          </w:p>
        </w:tc>
        <w:tc>
          <w:tcPr>
            <w:tcW w:w="140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b/>
                <w:bCs/>
                <w:color w:val="000000"/>
                <w:kern w:val="0"/>
              </w:rPr>
            </w:pPr>
          </w:p>
        </w:tc>
      </w:tr>
      <w:tr>
        <w:tblPrEx>
          <w:tblCellMar>
            <w:top w:w="0" w:type="dxa"/>
            <w:left w:w="108" w:type="dxa"/>
            <w:bottom w:w="0" w:type="dxa"/>
            <w:right w:w="108" w:type="dxa"/>
          </w:tblCellMar>
        </w:tblPrEx>
        <w:trPr>
          <w:trHeight w:val="600" w:hRule="atLeast"/>
        </w:trPr>
        <w:tc>
          <w:tcPr>
            <w:tcW w:w="101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决策 （15分）</w:t>
            </w:r>
          </w:p>
        </w:tc>
        <w:tc>
          <w:tcPr>
            <w:tcW w:w="146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项目立项 （4分）</w:t>
            </w:r>
          </w:p>
        </w:tc>
        <w:tc>
          <w:tcPr>
            <w:tcW w:w="142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立项依据（2分）</w:t>
            </w:r>
          </w:p>
        </w:tc>
        <w:tc>
          <w:tcPr>
            <w:tcW w:w="375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总共2项，一项不满足条件，扣1分，2分扣完为止。</w:t>
            </w:r>
          </w:p>
        </w:tc>
        <w:tc>
          <w:tcPr>
            <w:tcW w:w="1408"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tblPrEx>
          <w:tblCellMar>
            <w:top w:w="0" w:type="dxa"/>
            <w:left w:w="108" w:type="dxa"/>
            <w:bottom w:w="0" w:type="dxa"/>
            <w:right w:w="108" w:type="dxa"/>
          </w:tblCellMar>
        </w:tblPrEx>
        <w:trPr>
          <w:trHeight w:val="600" w:hRule="atLeast"/>
        </w:trPr>
        <w:tc>
          <w:tcPr>
            <w:tcW w:w="101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46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423"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375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40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00" w:hRule="atLeast"/>
        </w:trPr>
        <w:tc>
          <w:tcPr>
            <w:tcW w:w="101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46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42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立项程序（2分）</w:t>
            </w:r>
          </w:p>
        </w:tc>
        <w:tc>
          <w:tcPr>
            <w:tcW w:w="375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总共2项，一项不满足条件，扣1分，2分扣完为止。</w:t>
            </w:r>
          </w:p>
        </w:tc>
        <w:tc>
          <w:tcPr>
            <w:tcW w:w="1408"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tblPrEx>
          <w:tblCellMar>
            <w:top w:w="0" w:type="dxa"/>
            <w:left w:w="108" w:type="dxa"/>
            <w:bottom w:w="0" w:type="dxa"/>
            <w:right w:w="108" w:type="dxa"/>
          </w:tblCellMar>
        </w:tblPrEx>
        <w:trPr>
          <w:trHeight w:val="600" w:hRule="atLeast"/>
        </w:trPr>
        <w:tc>
          <w:tcPr>
            <w:tcW w:w="101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46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423"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375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40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940" w:hRule="atLeast"/>
        </w:trPr>
        <w:tc>
          <w:tcPr>
            <w:tcW w:w="101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46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绩效目标 （4分）</w:t>
            </w:r>
          </w:p>
        </w:tc>
        <w:tc>
          <w:tcPr>
            <w:tcW w:w="142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绩效目标</w:t>
            </w:r>
            <w:r>
              <w:rPr>
                <w:rFonts w:ascii="Microsoft YaHei UI" w:hAnsi="Microsoft YaHei UI" w:cs="宋体"/>
                <w:color w:val="000000"/>
                <w:kern w:val="0"/>
              </w:rPr>
              <w:t xml:space="preserve">合理性             </w:t>
            </w:r>
            <w:r>
              <w:rPr>
                <w:rFonts w:ascii="仿宋_GB2312" w:hAnsi="仿宋_GB2312" w:cs="宋体"/>
                <w:color w:val="000000"/>
                <w:kern w:val="0"/>
              </w:rPr>
              <w:t>（2分）</w:t>
            </w:r>
          </w:p>
        </w:tc>
        <w:tc>
          <w:tcPr>
            <w:tcW w:w="375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总共2项，一项不满足条件，扣1分，2分扣完为止。</w:t>
            </w:r>
          </w:p>
        </w:tc>
        <w:tc>
          <w:tcPr>
            <w:tcW w:w="1408"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tblPrEx>
          <w:tblCellMar>
            <w:top w:w="0" w:type="dxa"/>
            <w:left w:w="108" w:type="dxa"/>
            <w:bottom w:w="0" w:type="dxa"/>
            <w:right w:w="108" w:type="dxa"/>
          </w:tblCellMar>
        </w:tblPrEx>
        <w:trPr>
          <w:trHeight w:val="820" w:hRule="atLeast"/>
        </w:trPr>
        <w:tc>
          <w:tcPr>
            <w:tcW w:w="101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46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423"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375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40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60" w:hRule="atLeast"/>
        </w:trPr>
        <w:tc>
          <w:tcPr>
            <w:tcW w:w="101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46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42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绩效指标</w:t>
            </w:r>
            <w:r>
              <w:rPr>
                <w:rFonts w:ascii="Microsoft YaHei UI" w:hAnsi="Microsoft YaHei UI" w:cs="宋体"/>
                <w:color w:val="000000"/>
                <w:kern w:val="0"/>
              </w:rPr>
              <w:t xml:space="preserve">明确性               </w:t>
            </w:r>
            <w:r>
              <w:rPr>
                <w:rFonts w:ascii="仿宋_GB2312" w:hAnsi="仿宋_GB2312" w:cs="宋体"/>
                <w:color w:val="000000"/>
                <w:kern w:val="0"/>
              </w:rPr>
              <w:t>（2分）</w:t>
            </w:r>
          </w:p>
        </w:tc>
        <w:tc>
          <w:tcPr>
            <w:tcW w:w="375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总共2项，一项不满足条件，扣1分，2分扣完为止。</w:t>
            </w:r>
          </w:p>
        </w:tc>
        <w:tc>
          <w:tcPr>
            <w:tcW w:w="1408"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tblPrEx>
          <w:tblCellMar>
            <w:top w:w="0" w:type="dxa"/>
            <w:left w:w="108" w:type="dxa"/>
            <w:bottom w:w="0" w:type="dxa"/>
            <w:right w:w="108" w:type="dxa"/>
          </w:tblCellMar>
        </w:tblPrEx>
        <w:trPr>
          <w:trHeight w:val="1080" w:hRule="atLeast"/>
        </w:trPr>
        <w:tc>
          <w:tcPr>
            <w:tcW w:w="101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46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423"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375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40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00" w:hRule="atLeast"/>
        </w:trPr>
        <w:tc>
          <w:tcPr>
            <w:tcW w:w="101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46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资金投入 （7分）</w:t>
            </w:r>
          </w:p>
        </w:tc>
        <w:tc>
          <w:tcPr>
            <w:tcW w:w="142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预算编制（3分）</w:t>
            </w:r>
          </w:p>
        </w:tc>
        <w:tc>
          <w:tcPr>
            <w:tcW w:w="375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总共3项，一项不满足条件，扣1分，3分扣完为止。</w:t>
            </w:r>
          </w:p>
        </w:tc>
        <w:tc>
          <w:tcPr>
            <w:tcW w:w="1408"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CellMar>
            <w:top w:w="0" w:type="dxa"/>
            <w:left w:w="108" w:type="dxa"/>
            <w:bottom w:w="0" w:type="dxa"/>
            <w:right w:w="108" w:type="dxa"/>
          </w:tblCellMar>
        </w:tblPrEx>
        <w:trPr>
          <w:trHeight w:val="480" w:hRule="atLeast"/>
        </w:trPr>
        <w:tc>
          <w:tcPr>
            <w:tcW w:w="101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46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423"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375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40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1000" w:hRule="atLeast"/>
        </w:trPr>
        <w:tc>
          <w:tcPr>
            <w:tcW w:w="101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46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423"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375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40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20" w:hRule="atLeast"/>
        </w:trPr>
        <w:tc>
          <w:tcPr>
            <w:tcW w:w="101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46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42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资金分配（4分）</w:t>
            </w:r>
          </w:p>
        </w:tc>
        <w:tc>
          <w:tcPr>
            <w:tcW w:w="375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总共2项，一项不满足条件，扣2分，4分扣完为止。</w:t>
            </w:r>
          </w:p>
        </w:tc>
        <w:tc>
          <w:tcPr>
            <w:tcW w:w="1408"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r>
      <w:tr>
        <w:tblPrEx>
          <w:tblCellMar>
            <w:top w:w="0" w:type="dxa"/>
            <w:left w:w="108" w:type="dxa"/>
            <w:bottom w:w="0" w:type="dxa"/>
            <w:right w:w="108" w:type="dxa"/>
          </w:tblCellMar>
        </w:tblPrEx>
        <w:trPr>
          <w:trHeight w:val="980" w:hRule="atLeast"/>
        </w:trPr>
        <w:tc>
          <w:tcPr>
            <w:tcW w:w="101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46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423"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375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40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400" w:hRule="atLeast"/>
        </w:trPr>
        <w:tc>
          <w:tcPr>
            <w:tcW w:w="101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过程     （15分）</w:t>
            </w:r>
          </w:p>
        </w:tc>
        <w:tc>
          <w:tcPr>
            <w:tcW w:w="146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资金管理 （10分）</w:t>
            </w:r>
          </w:p>
        </w:tc>
        <w:tc>
          <w:tcPr>
            <w:tcW w:w="1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资金</w:t>
            </w:r>
            <w:r>
              <w:rPr>
                <w:rFonts w:ascii="Microsoft YaHei UI" w:hAnsi="Microsoft YaHei UI" w:cs="宋体"/>
                <w:color w:val="000000"/>
                <w:kern w:val="0"/>
              </w:rPr>
              <w:t xml:space="preserve">                 </w:t>
            </w:r>
            <w:r>
              <w:rPr>
                <w:rFonts w:ascii="仿宋_GB2312" w:hAnsi="仿宋_GB2312" w:cs="宋体"/>
                <w:color w:val="000000"/>
                <w:kern w:val="0"/>
              </w:rPr>
              <w:t>到位率</w:t>
            </w:r>
            <w:r>
              <w:rPr>
                <w:rFonts w:ascii="Microsoft YaHei UI" w:hAnsi="Microsoft YaHei UI" w:cs="宋体"/>
                <w:color w:val="000000"/>
                <w:kern w:val="0"/>
              </w:rPr>
              <w:t xml:space="preserve">           </w:t>
            </w:r>
            <w:r>
              <w:rPr>
                <w:rFonts w:ascii="仿宋_GB2312" w:hAnsi="仿宋_GB2312" w:cs="宋体"/>
                <w:color w:val="000000"/>
                <w:kern w:val="0"/>
              </w:rPr>
              <w:t>（3分）</w:t>
            </w:r>
          </w:p>
        </w:tc>
        <w:tc>
          <w:tcPr>
            <w:tcW w:w="37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rPr>
                <w:rFonts w:ascii="仿宋_GB2312" w:hAnsi="仿宋_GB2312" w:cs="宋体"/>
                <w:color w:val="000000"/>
                <w:kern w:val="0"/>
              </w:rPr>
            </w:pPr>
            <w:r>
              <w:rPr>
                <w:rFonts w:ascii="仿宋_GB2312" w:hAnsi="仿宋_GB2312" w:cs="宋体"/>
                <w:color w:val="000000"/>
                <w:kern w:val="0"/>
              </w:rPr>
              <w:t>资金到位率在100%以上，得满分；资金到位率在95%(含)至100%，扣0.5分；资金到位率在90%(含)至95%，扣1分；资金到位率在85%(含)至90%，扣1.5分；资金到位率在80%(含)至85%，扣2分；资金到位率80%以下，不计分；</w:t>
            </w:r>
          </w:p>
        </w:tc>
        <w:tc>
          <w:tcPr>
            <w:tcW w:w="1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r>
      <w:tr>
        <w:tblPrEx>
          <w:tblCellMar>
            <w:top w:w="0" w:type="dxa"/>
            <w:left w:w="108" w:type="dxa"/>
            <w:bottom w:w="0" w:type="dxa"/>
            <w:right w:w="108" w:type="dxa"/>
          </w:tblCellMar>
        </w:tblPrEx>
        <w:trPr>
          <w:trHeight w:val="2400" w:hRule="atLeast"/>
        </w:trPr>
        <w:tc>
          <w:tcPr>
            <w:tcW w:w="101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46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预算</w:t>
            </w:r>
            <w:r>
              <w:rPr>
                <w:rFonts w:ascii="Microsoft YaHei UI" w:hAnsi="Microsoft YaHei UI" w:cs="宋体"/>
                <w:color w:val="000000"/>
                <w:kern w:val="0"/>
              </w:rPr>
              <w:t xml:space="preserve">          </w:t>
            </w:r>
            <w:r>
              <w:rPr>
                <w:rFonts w:ascii="仿宋_GB2312" w:hAnsi="仿宋_GB2312" w:cs="宋体"/>
                <w:color w:val="000000"/>
                <w:kern w:val="0"/>
              </w:rPr>
              <w:t>执行率</w:t>
            </w:r>
            <w:r>
              <w:rPr>
                <w:rFonts w:ascii="Microsoft YaHei UI" w:hAnsi="Microsoft YaHei UI" w:cs="宋体"/>
                <w:color w:val="000000"/>
                <w:kern w:val="0"/>
              </w:rPr>
              <w:t xml:space="preserve">         </w:t>
            </w:r>
            <w:r>
              <w:rPr>
                <w:rFonts w:ascii="仿宋_GB2312" w:hAnsi="仿宋_GB2312" w:cs="宋体"/>
                <w:color w:val="000000"/>
                <w:kern w:val="0"/>
              </w:rPr>
              <w:t>（3分）</w:t>
            </w:r>
          </w:p>
        </w:tc>
        <w:tc>
          <w:tcPr>
            <w:tcW w:w="37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rPr>
                <w:rFonts w:ascii="仿宋_GB2312" w:hAnsi="仿宋_GB2312" w:cs="宋体"/>
                <w:color w:val="000000"/>
                <w:kern w:val="0"/>
              </w:rPr>
            </w:pPr>
            <w:r>
              <w:rPr>
                <w:rFonts w:ascii="仿宋_GB2312" w:hAnsi="仿宋_GB2312" w:cs="宋体"/>
                <w:color w:val="000000"/>
                <w:kern w:val="0"/>
              </w:rPr>
              <w:t>预算执行率大于等于100%，得满分；预算执行率在95%(含)至100%，扣0.5分；预算执行率在90%(含)至95%，扣1分；预算执行率在85%(含)至90%，扣1.5分；预算执行率在80%(含)至85%，扣2分；预算执行率在110%以上或80%以下，不计分。</w:t>
            </w:r>
          </w:p>
        </w:tc>
        <w:tc>
          <w:tcPr>
            <w:tcW w:w="1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r>
      <w:tr>
        <w:tblPrEx>
          <w:tblCellMar>
            <w:top w:w="0" w:type="dxa"/>
            <w:left w:w="108" w:type="dxa"/>
            <w:bottom w:w="0" w:type="dxa"/>
            <w:right w:w="108" w:type="dxa"/>
          </w:tblCellMar>
        </w:tblPrEx>
        <w:trPr>
          <w:trHeight w:val="620" w:hRule="atLeast"/>
        </w:trPr>
        <w:tc>
          <w:tcPr>
            <w:tcW w:w="101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46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42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资金</w:t>
            </w:r>
            <w:r>
              <w:rPr>
                <w:rFonts w:ascii="Microsoft YaHei UI" w:hAnsi="Microsoft YaHei UI" w:cs="宋体"/>
                <w:color w:val="000000"/>
                <w:kern w:val="0"/>
              </w:rPr>
              <w:t xml:space="preserve">              </w:t>
            </w:r>
            <w:r>
              <w:rPr>
                <w:rFonts w:ascii="仿宋_GB2312" w:hAnsi="仿宋_GB2312" w:cs="宋体"/>
                <w:color w:val="000000"/>
                <w:kern w:val="0"/>
              </w:rPr>
              <w:t>使用</w:t>
            </w:r>
            <w:r>
              <w:rPr>
                <w:rFonts w:ascii="Microsoft YaHei UI" w:hAnsi="Microsoft YaHei UI" w:cs="宋体"/>
                <w:color w:val="000000"/>
                <w:kern w:val="0"/>
              </w:rPr>
              <w:t xml:space="preserve">                </w:t>
            </w:r>
            <w:r>
              <w:rPr>
                <w:rFonts w:ascii="仿宋_GB2312" w:hAnsi="仿宋_GB2312" w:cs="宋体"/>
                <w:color w:val="000000"/>
                <w:kern w:val="0"/>
              </w:rPr>
              <w:t>规范性</w:t>
            </w:r>
            <w:r>
              <w:rPr>
                <w:rFonts w:ascii="Microsoft YaHei UI" w:hAnsi="Microsoft YaHei UI" w:cs="宋体"/>
                <w:color w:val="000000"/>
                <w:kern w:val="0"/>
              </w:rPr>
              <w:t xml:space="preserve">             </w:t>
            </w:r>
            <w:r>
              <w:rPr>
                <w:rFonts w:ascii="仿宋_GB2312" w:hAnsi="仿宋_GB2312" w:cs="宋体"/>
                <w:color w:val="000000"/>
                <w:kern w:val="0"/>
              </w:rPr>
              <w:t>（4分）</w:t>
            </w:r>
          </w:p>
        </w:tc>
        <w:tc>
          <w:tcPr>
            <w:tcW w:w="375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通过抽查项目资金使用样本，一项不符合要求扣1分，总共4项，4分扣完为止。</w:t>
            </w:r>
          </w:p>
        </w:tc>
        <w:tc>
          <w:tcPr>
            <w:tcW w:w="1408"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r>
      <w:tr>
        <w:tblPrEx>
          <w:tblCellMar>
            <w:top w:w="0" w:type="dxa"/>
            <w:left w:w="108" w:type="dxa"/>
            <w:bottom w:w="0" w:type="dxa"/>
            <w:right w:w="108" w:type="dxa"/>
          </w:tblCellMar>
        </w:tblPrEx>
        <w:trPr>
          <w:trHeight w:val="660" w:hRule="atLeast"/>
        </w:trPr>
        <w:tc>
          <w:tcPr>
            <w:tcW w:w="101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46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423"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375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40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60" w:hRule="atLeast"/>
        </w:trPr>
        <w:tc>
          <w:tcPr>
            <w:tcW w:w="101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46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423"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375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40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60" w:hRule="atLeast"/>
        </w:trPr>
        <w:tc>
          <w:tcPr>
            <w:tcW w:w="101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46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423"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375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40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60" w:hRule="atLeast"/>
        </w:trPr>
        <w:tc>
          <w:tcPr>
            <w:tcW w:w="101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46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Microsoft YaHei UI" w:hAnsi="Microsoft YaHei UI" w:cs="宋体"/>
                <w:color w:val="000000"/>
                <w:kern w:val="0"/>
              </w:rPr>
              <w:t>组织实施</w:t>
            </w:r>
            <w:r>
              <w:rPr>
                <w:rFonts w:ascii="仿宋_GB2312" w:hAnsi="仿宋_GB2312" w:cs="宋体"/>
                <w:color w:val="000000"/>
                <w:kern w:val="0"/>
              </w:rPr>
              <w:t xml:space="preserve"> （5分）</w:t>
            </w:r>
          </w:p>
        </w:tc>
        <w:tc>
          <w:tcPr>
            <w:tcW w:w="142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管理制度健全性</w:t>
            </w:r>
            <w:r>
              <w:rPr>
                <w:rFonts w:ascii="等线" w:hAnsi="仿宋_GB2312" w:eastAsia="等线" w:cs="宋体"/>
                <w:color w:val="000000"/>
                <w:kern w:val="0"/>
              </w:rPr>
              <w:t xml:space="preserve">   </w:t>
            </w:r>
            <w:r>
              <w:rPr>
                <w:rFonts w:ascii="仿宋_GB2312" w:hAnsi="仿宋_GB2312" w:cs="宋体"/>
                <w:color w:val="000000"/>
                <w:kern w:val="0"/>
              </w:rPr>
              <w:t>（2分）</w:t>
            </w:r>
          </w:p>
        </w:tc>
        <w:tc>
          <w:tcPr>
            <w:tcW w:w="375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总共2项，一项不满足条件，扣1分，2分扣完为止；</w:t>
            </w:r>
          </w:p>
        </w:tc>
        <w:tc>
          <w:tcPr>
            <w:tcW w:w="1408"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CellMar>
            <w:top w:w="0" w:type="dxa"/>
            <w:left w:w="108" w:type="dxa"/>
            <w:bottom w:w="0" w:type="dxa"/>
            <w:right w:w="108" w:type="dxa"/>
          </w:tblCellMar>
        </w:tblPrEx>
        <w:trPr>
          <w:trHeight w:val="880" w:hRule="atLeast"/>
        </w:trPr>
        <w:tc>
          <w:tcPr>
            <w:tcW w:w="101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46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423"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375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40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1200" w:hRule="atLeast"/>
        </w:trPr>
        <w:tc>
          <w:tcPr>
            <w:tcW w:w="101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46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rPr>
              <w:t xml:space="preserve">制度   </w:t>
            </w:r>
            <w:r>
              <w:rPr>
                <w:rFonts w:ascii="Microsoft YaHei UI" w:hAnsi="Microsoft YaHei UI" w:cs="宋体"/>
                <w:color w:val="000000"/>
                <w:kern w:val="0"/>
                <w:sz w:val="20"/>
              </w:rPr>
              <w:t xml:space="preserve">         </w:t>
            </w:r>
            <w:r>
              <w:rPr>
                <w:rFonts w:ascii="等线" w:hAnsi="仿宋_GB2312" w:eastAsia="等线" w:cs="宋体"/>
                <w:color w:val="000000"/>
                <w:kern w:val="0"/>
                <w:sz w:val="20"/>
              </w:rPr>
              <w:t xml:space="preserve">  </w:t>
            </w:r>
            <w:r>
              <w:rPr>
                <w:rFonts w:ascii="仿宋_GB2312" w:hAnsi="仿宋_GB2312" w:cs="宋体"/>
                <w:color w:val="000000"/>
                <w:kern w:val="0"/>
                <w:sz w:val="20"/>
              </w:rPr>
              <w:t xml:space="preserve">执行  </w:t>
            </w:r>
            <w:r>
              <w:rPr>
                <w:rFonts w:ascii="等线" w:hAnsi="仿宋_GB2312" w:eastAsia="等线" w:cs="宋体"/>
                <w:color w:val="000000"/>
                <w:kern w:val="0"/>
                <w:sz w:val="20"/>
              </w:rPr>
              <w:t xml:space="preserve">          </w:t>
            </w:r>
            <w:r>
              <w:rPr>
                <w:rFonts w:ascii="仿宋_GB2312" w:hAnsi="仿宋_GB2312" w:cs="宋体"/>
                <w:color w:val="000000"/>
                <w:kern w:val="0"/>
                <w:sz w:val="20"/>
              </w:rPr>
              <w:t xml:space="preserve"> </w:t>
            </w:r>
            <w:r>
              <w:rPr>
                <w:rFonts w:ascii="等线" w:hAnsi="仿宋_GB2312" w:eastAsia="等线" w:cs="宋体"/>
                <w:color w:val="000000"/>
                <w:kern w:val="0"/>
                <w:sz w:val="20"/>
              </w:rPr>
              <w:t xml:space="preserve">  </w:t>
            </w:r>
            <w:r>
              <w:rPr>
                <w:rFonts w:ascii="Microsoft YaHei UI" w:hAnsi="Microsoft YaHei UI" w:cs="宋体"/>
                <w:color w:val="000000"/>
                <w:kern w:val="0"/>
                <w:sz w:val="20"/>
              </w:rPr>
              <w:t>有效性</w:t>
            </w:r>
            <w:r>
              <w:rPr>
                <w:rFonts w:ascii="仿宋_GB2312" w:hAnsi="仿宋_GB2312" w:cs="宋体"/>
                <w:color w:val="000000"/>
                <w:kern w:val="0"/>
                <w:sz w:val="20"/>
              </w:rPr>
              <w:t xml:space="preserve">    （3分）</w:t>
            </w:r>
          </w:p>
        </w:tc>
        <w:tc>
          <w:tcPr>
            <w:tcW w:w="37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rPr>
                <w:rFonts w:ascii="仿宋_GB2312" w:hAnsi="仿宋_GB2312" w:cs="宋体"/>
                <w:color w:val="000000"/>
                <w:kern w:val="0"/>
              </w:rPr>
            </w:pPr>
            <w:r>
              <w:rPr>
                <w:rFonts w:ascii="仿宋_GB2312" w:hAnsi="仿宋_GB2312" w:cs="宋体"/>
                <w:color w:val="000000"/>
                <w:kern w:val="0"/>
              </w:rPr>
              <w:t>总共3项，一项不满足条件，扣1分，3分扣完为止</w:t>
            </w:r>
          </w:p>
        </w:tc>
        <w:tc>
          <w:tcPr>
            <w:tcW w:w="1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r>
      <w:tr>
        <w:tblPrEx>
          <w:tblCellMar>
            <w:top w:w="0" w:type="dxa"/>
            <w:left w:w="108" w:type="dxa"/>
            <w:bottom w:w="0" w:type="dxa"/>
            <w:right w:w="108" w:type="dxa"/>
          </w:tblCellMar>
        </w:tblPrEx>
        <w:trPr>
          <w:trHeight w:val="2200" w:hRule="atLeast"/>
        </w:trPr>
        <w:tc>
          <w:tcPr>
            <w:tcW w:w="101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产出 （36分）</w:t>
            </w:r>
          </w:p>
        </w:tc>
        <w:tc>
          <w:tcPr>
            <w:tcW w:w="14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产出数量 （9分）</w:t>
            </w:r>
          </w:p>
        </w:tc>
        <w:tc>
          <w:tcPr>
            <w:tcW w:w="1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实际    完成率 （9分）</w:t>
            </w:r>
          </w:p>
        </w:tc>
        <w:tc>
          <w:tcPr>
            <w:tcW w:w="37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实际完成率在100%以上，得满分；实际完成率在90%(含)至-100%，扣1分；实际完成率在80%(含)至90%，扣2分；实际完成率在70%(含)至80%，扣3分；实际完成率70%以下，不计分</w:t>
            </w:r>
          </w:p>
        </w:tc>
        <w:tc>
          <w:tcPr>
            <w:tcW w:w="1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r>
      <w:tr>
        <w:tblPrEx>
          <w:tblCellMar>
            <w:top w:w="0" w:type="dxa"/>
            <w:left w:w="108" w:type="dxa"/>
            <w:bottom w:w="0" w:type="dxa"/>
            <w:right w:w="108" w:type="dxa"/>
          </w:tblCellMar>
        </w:tblPrEx>
        <w:trPr>
          <w:trHeight w:val="1530" w:hRule="atLeast"/>
        </w:trPr>
        <w:tc>
          <w:tcPr>
            <w:tcW w:w="101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4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产出质量 （9分）</w:t>
            </w:r>
          </w:p>
        </w:tc>
        <w:tc>
          <w:tcPr>
            <w:tcW w:w="1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质量    达标率 （9分）</w:t>
            </w:r>
          </w:p>
        </w:tc>
        <w:tc>
          <w:tcPr>
            <w:tcW w:w="37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质量达标率在100%以上，得满分；质量达标率在90%(含)至-100%，扣1分；质量达标率在80%(含)至90%，扣2分；质量达标率在70%(含)至80%，扣3分；质量达标率在60%(含)至70%，扣4分；质量达标率60%以下，不计分</w:t>
            </w:r>
          </w:p>
        </w:tc>
        <w:tc>
          <w:tcPr>
            <w:tcW w:w="1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r>
      <w:tr>
        <w:tblPrEx>
          <w:tblCellMar>
            <w:top w:w="0" w:type="dxa"/>
            <w:left w:w="108" w:type="dxa"/>
            <w:bottom w:w="0" w:type="dxa"/>
            <w:right w:w="108" w:type="dxa"/>
          </w:tblCellMar>
        </w:tblPrEx>
        <w:trPr>
          <w:trHeight w:val="2400" w:hRule="atLeast"/>
        </w:trPr>
        <w:tc>
          <w:tcPr>
            <w:tcW w:w="101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4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产出时效 （9分）</w:t>
            </w:r>
          </w:p>
        </w:tc>
        <w:tc>
          <w:tcPr>
            <w:tcW w:w="1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完成    及时率 （9分）</w:t>
            </w:r>
          </w:p>
        </w:tc>
        <w:tc>
          <w:tcPr>
            <w:tcW w:w="37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完成及时率在100%以上，得满分；完成及时率在90%(含)至-100%，扣1分；完成及时率在80%(含)至90%，扣2分；完成及时率在70%(含)至80%，扣3分；完成及时率70%以下，不计分；</w:t>
            </w:r>
          </w:p>
        </w:tc>
        <w:tc>
          <w:tcPr>
            <w:tcW w:w="140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9</w:t>
            </w:r>
          </w:p>
        </w:tc>
      </w:tr>
      <w:tr>
        <w:tblPrEx>
          <w:tblCellMar>
            <w:top w:w="0" w:type="dxa"/>
            <w:left w:w="108" w:type="dxa"/>
            <w:bottom w:w="0" w:type="dxa"/>
            <w:right w:w="108" w:type="dxa"/>
          </w:tblCellMar>
        </w:tblPrEx>
        <w:trPr>
          <w:trHeight w:val="1095" w:hRule="atLeast"/>
        </w:trPr>
        <w:tc>
          <w:tcPr>
            <w:tcW w:w="101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4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产出成本 （9分）</w:t>
            </w:r>
          </w:p>
        </w:tc>
        <w:tc>
          <w:tcPr>
            <w:tcW w:w="1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成本    节约率 （9分）</w:t>
            </w:r>
          </w:p>
        </w:tc>
        <w:tc>
          <w:tcPr>
            <w:tcW w:w="37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rPr>
                <w:rFonts w:ascii="仿宋_GB2312" w:hAnsi="仿宋_GB2312" w:cs="宋体"/>
                <w:color w:val="000000"/>
                <w:kern w:val="0"/>
              </w:rPr>
            </w:pPr>
            <w:r>
              <w:rPr>
                <w:rFonts w:ascii="仿宋_GB2312" w:hAnsi="仿宋_GB2312" w:cs="宋体"/>
                <w:color w:val="000000"/>
                <w:kern w:val="0"/>
              </w:rPr>
              <w:t>成本节约率大于0%，得满分；小于0%，每降低5%扣1分；成本节约率小于-40%，不计分。</w:t>
            </w:r>
          </w:p>
        </w:tc>
        <w:tc>
          <w:tcPr>
            <w:tcW w:w="1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r>
      <w:tr>
        <w:tblPrEx>
          <w:tblCellMar>
            <w:top w:w="0" w:type="dxa"/>
            <w:left w:w="108" w:type="dxa"/>
            <w:bottom w:w="0" w:type="dxa"/>
            <w:right w:w="108" w:type="dxa"/>
          </w:tblCellMar>
        </w:tblPrEx>
        <w:trPr>
          <w:trHeight w:val="2900" w:hRule="atLeast"/>
        </w:trPr>
        <w:tc>
          <w:tcPr>
            <w:tcW w:w="101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效果  （34分）　</w:t>
            </w:r>
          </w:p>
        </w:tc>
        <w:tc>
          <w:tcPr>
            <w:tcW w:w="14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社会效果（12分）　</w:t>
            </w:r>
          </w:p>
        </w:tc>
        <w:tc>
          <w:tcPr>
            <w:tcW w:w="1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Microsoft YaHei UI" w:hAnsi="Microsoft YaHei UI" w:cs="宋体"/>
                <w:color w:val="000000"/>
                <w:kern w:val="0"/>
              </w:rPr>
              <w:t>重点项目  规划升级           （</w:t>
            </w:r>
            <w:r>
              <w:rPr>
                <w:rFonts w:ascii="仿宋_GB2312" w:hAnsi="仿宋_GB2312" w:cs="宋体"/>
                <w:color w:val="000000"/>
                <w:kern w:val="0"/>
              </w:rPr>
              <w:t>12分）</w:t>
            </w:r>
          </w:p>
        </w:tc>
        <w:tc>
          <w:tcPr>
            <w:tcW w:w="37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rPr>
                <w:rFonts w:ascii="仿宋_GB2312" w:hAnsi="仿宋_GB2312" w:cs="宋体"/>
                <w:color w:val="000000"/>
                <w:kern w:val="0"/>
              </w:rPr>
            </w:pPr>
            <w:r>
              <w:rPr>
                <w:rFonts w:ascii="仿宋_GB2312" w:hAnsi="仿宋_GB2312" w:cs="宋体"/>
                <w:color w:val="000000"/>
                <w:kern w:val="0"/>
              </w:rPr>
              <w:t>依据年度工作计划完成情况和问卷调查情况适当扣分。</w:t>
            </w:r>
          </w:p>
        </w:tc>
        <w:tc>
          <w:tcPr>
            <w:tcW w:w="1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r>
      <w:tr>
        <w:tblPrEx>
          <w:tblCellMar>
            <w:top w:w="0" w:type="dxa"/>
            <w:left w:w="108" w:type="dxa"/>
            <w:bottom w:w="0" w:type="dxa"/>
            <w:right w:w="108" w:type="dxa"/>
          </w:tblCellMar>
        </w:tblPrEx>
        <w:trPr>
          <w:trHeight w:val="3320" w:hRule="atLeast"/>
        </w:trPr>
        <w:tc>
          <w:tcPr>
            <w:tcW w:w="101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4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可持续  效果  （12分）</w:t>
            </w:r>
          </w:p>
        </w:tc>
        <w:tc>
          <w:tcPr>
            <w:tcW w:w="1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Microsoft YaHei UI" w:hAnsi="Microsoft YaHei UI" w:cs="宋体"/>
                <w:color w:val="000000"/>
                <w:kern w:val="0"/>
              </w:rPr>
              <w:t xml:space="preserve">             </w:t>
            </w:r>
            <w:r>
              <w:rPr>
                <w:rFonts w:ascii="仿宋_GB2312" w:hAnsi="仿宋_GB2312" w:cs="宋体"/>
                <w:color w:val="000000"/>
                <w:kern w:val="0"/>
              </w:rPr>
              <w:t>（12分）</w:t>
            </w:r>
          </w:p>
        </w:tc>
        <w:tc>
          <w:tcPr>
            <w:tcW w:w="37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rPr>
                <w:rFonts w:ascii="仿宋_GB2312" w:hAnsi="仿宋_GB2312" w:cs="宋体"/>
                <w:color w:val="000000"/>
                <w:kern w:val="0"/>
              </w:rPr>
            </w:pPr>
            <w:r>
              <w:rPr>
                <w:rFonts w:ascii="仿宋_GB2312" w:hAnsi="仿宋_GB2312" w:cs="宋体"/>
                <w:color w:val="000000"/>
                <w:kern w:val="0"/>
              </w:rPr>
              <w:t>依据年度工作计划完成情况和问卷调查情况适当扣分。</w:t>
            </w:r>
          </w:p>
        </w:tc>
        <w:tc>
          <w:tcPr>
            <w:tcW w:w="1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r>
      <w:tr>
        <w:tblPrEx>
          <w:tblCellMar>
            <w:top w:w="0" w:type="dxa"/>
            <w:left w:w="108" w:type="dxa"/>
            <w:bottom w:w="0" w:type="dxa"/>
            <w:right w:w="108" w:type="dxa"/>
          </w:tblCellMar>
        </w:tblPrEx>
        <w:trPr>
          <w:trHeight w:val="1260" w:hRule="atLeast"/>
        </w:trPr>
        <w:tc>
          <w:tcPr>
            <w:tcW w:w="101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4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满意度  效果               （10分）</w:t>
            </w:r>
          </w:p>
        </w:tc>
        <w:tc>
          <w:tcPr>
            <w:tcW w:w="1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社会公众或服务对象满意度   （10分）</w:t>
            </w:r>
          </w:p>
        </w:tc>
        <w:tc>
          <w:tcPr>
            <w:tcW w:w="37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rPr>
                <w:rFonts w:ascii="仿宋_GB2312" w:hAnsi="仿宋_GB2312" w:cs="宋体"/>
                <w:color w:val="000000"/>
                <w:kern w:val="0"/>
              </w:rPr>
            </w:pPr>
            <w:r>
              <w:rPr>
                <w:rFonts w:ascii="仿宋_GB2312" w:hAnsi="仿宋_GB2312" w:cs="宋体"/>
                <w:color w:val="000000"/>
                <w:kern w:val="0"/>
              </w:rPr>
              <w:t>调查问卷综合评分达到90%以上，得满分；调查问卷综合评分每降低5%，扣1分；调查问卷综合评分60%以下，不计分；</w:t>
            </w:r>
          </w:p>
        </w:tc>
        <w:tc>
          <w:tcPr>
            <w:tcW w:w="1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r>
      <w:tr>
        <w:tblPrEx>
          <w:tblCellMar>
            <w:top w:w="0" w:type="dxa"/>
            <w:left w:w="108" w:type="dxa"/>
            <w:bottom w:w="0" w:type="dxa"/>
            <w:right w:w="108" w:type="dxa"/>
          </w:tblCellMar>
        </w:tblPrEx>
        <w:trPr>
          <w:trHeight w:val="620" w:hRule="atLeast"/>
        </w:trPr>
        <w:tc>
          <w:tcPr>
            <w:tcW w:w="7667" w:type="dxa"/>
            <w:gridSpan w:val="4"/>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总分</w:t>
            </w:r>
          </w:p>
        </w:tc>
        <w:tc>
          <w:tcPr>
            <w:tcW w:w="1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93</w:t>
            </w:r>
          </w:p>
        </w:tc>
      </w:tr>
    </w:tbl>
    <w:p>
      <w:pPr>
        <w:rPr>
          <w:rFonts w:hint="eastAsia"/>
        </w:rPr>
      </w:pPr>
    </w:p>
    <w:p>
      <w:pPr>
        <w:rPr>
          <w:rFonts w:hint="eastAsia"/>
        </w:rPr>
      </w:pPr>
    </w:p>
    <w:p>
      <w:pPr>
        <w:widowControl/>
        <w:spacing w:beforeLines="50"/>
        <w:jc w:val="left"/>
        <w:textAlignment w:val="center"/>
        <w:outlineLvl w:val="0"/>
        <w:rPr>
          <w:rFonts w:ascii="宋体" w:hAnsi="宋体" w:cs="楷体"/>
          <w:b/>
          <w:bCs/>
          <w:color w:val="000000"/>
          <w:kern w:val="0"/>
          <w:sz w:val="30"/>
          <w:szCs w:val="30"/>
        </w:rPr>
      </w:pPr>
      <w:r>
        <w:rPr>
          <w:rFonts w:hint="eastAsia" w:ascii="宋体" w:hAnsi="宋体" w:cs="楷体"/>
          <w:b/>
          <w:bCs/>
          <w:color w:val="000000"/>
          <w:kern w:val="0"/>
          <w:sz w:val="30"/>
          <w:szCs w:val="30"/>
        </w:rPr>
        <w:t>附件3：</w:t>
      </w:r>
      <w:r>
        <w:rPr>
          <w:rFonts w:ascii="宋体" w:hAnsi="宋体" w:cs="楷体"/>
          <w:b/>
          <w:bCs/>
          <w:color w:val="000000"/>
          <w:kern w:val="0"/>
          <w:sz w:val="30"/>
          <w:szCs w:val="30"/>
        </w:rPr>
        <w:t xml:space="preserve"> 2020年新建项目人行道改造项目</w:t>
      </w:r>
      <w:r>
        <w:rPr>
          <w:rFonts w:hint="eastAsia" w:ascii="宋体" w:hAnsi="宋体" w:cs="楷体"/>
          <w:b/>
          <w:bCs/>
          <w:color w:val="000000"/>
          <w:kern w:val="0"/>
          <w:sz w:val="30"/>
          <w:szCs w:val="30"/>
        </w:rPr>
        <w:t>财政评价结果</w:t>
      </w:r>
    </w:p>
    <w:p>
      <w:pPr>
        <w:widowControl/>
        <w:jc w:val="left"/>
        <w:rPr>
          <w:rFonts w:hint="eastAsia" w:ascii="宋体" w:hAnsi="宋体"/>
          <w:color w:val="000000"/>
          <w:kern w:val="0"/>
          <w:sz w:val="32"/>
          <w:szCs w:val="32"/>
        </w:rPr>
      </w:pPr>
      <w:r>
        <w:rPr>
          <w:rFonts w:hint="eastAsia" w:ascii="黑体" w:hAnsi="黑体" w:eastAsia="黑体"/>
          <w:color w:val="000000"/>
          <w:kern w:val="0"/>
          <w:sz w:val="32"/>
          <w:szCs w:val="32"/>
        </w:rPr>
        <w:t>1 评价结论</w:t>
      </w:r>
      <w:r>
        <w:rPr>
          <w:rFonts w:hint="eastAsia" w:ascii="宋体" w:hAnsi="宋体"/>
          <w:color w:val="000000"/>
          <w:kern w:val="0"/>
          <w:sz w:val="32"/>
          <w:szCs w:val="32"/>
        </w:rPr>
        <w:t xml:space="preserve"> </w:t>
      </w:r>
    </w:p>
    <w:p>
      <w:pPr>
        <w:widowControl/>
        <w:spacing w:line="560" w:lineRule="exact"/>
        <w:jc w:val="left"/>
        <w:rPr>
          <w:rFonts w:hint="eastAsia" w:ascii="楷体" w:hAnsi="楷体" w:eastAsia="楷体"/>
          <w:sz w:val="32"/>
          <w:szCs w:val="32"/>
        </w:rPr>
      </w:pPr>
      <w:r>
        <w:rPr>
          <w:rFonts w:hint="eastAsia" w:ascii="楷体" w:hAnsi="楷体" w:eastAsia="楷体"/>
          <w:color w:val="000000"/>
          <w:kern w:val="0"/>
          <w:sz w:val="32"/>
          <w:szCs w:val="32"/>
        </w:rPr>
        <w:t xml:space="preserve">1.1 评价分数和等级 </w:t>
      </w:r>
    </w:p>
    <w:p>
      <w:pPr>
        <w:widowControl/>
        <w:spacing w:line="560" w:lineRule="exact"/>
        <w:jc w:val="left"/>
        <w:rPr>
          <w:rFonts w:hint="eastAsia" w:ascii="仿宋" w:hAnsi="仿宋" w:eastAsia="仿宋"/>
          <w:color w:val="000000"/>
          <w:kern w:val="0"/>
          <w:sz w:val="32"/>
          <w:szCs w:val="32"/>
        </w:rPr>
      </w:pPr>
      <w:r>
        <w:rPr>
          <w:rFonts w:hint="eastAsia" w:ascii="仿宋" w:hAnsi="仿宋" w:eastAsia="仿宋"/>
          <w:color w:val="000000"/>
          <w:kern w:val="0"/>
          <w:sz w:val="32"/>
          <w:szCs w:val="32"/>
        </w:rPr>
        <w:t xml:space="preserve">   2020年新建项目人行道改造项目绩效评级得分为84分，依据评价方案设定等级标准，本项目评级等级为良，具体指标评分情况如下表：</w:t>
      </w:r>
    </w:p>
    <w:tbl>
      <w:tblPr>
        <w:tblStyle w:val="2"/>
        <w:tblW w:w="8640" w:type="dxa"/>
        <w:tblInd w:w="135" w:type="dxa"/>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2880"/>
        <w:gridCol w:w="2880"/>
        <w:gridCol w:w="2880"/>
      </w:tblGrid>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117" w:hRule="atLeast"/>
        </w:trPr>
        <w:tc>
          <w:tcPr>
            <w:tcW w:w="2880" w:type="dxa"/>
            <w:tcBorders>
              <w:top w:val="single" w:color="auto" w:sz="4" w:space="0"/>
              <w:left w:val="single" w:color="auto" w:sz="4" w:space="0"/>
              <w:bottom w:val="dotted" w:color="auto" w:sz="4" w:space="0"/>
              <w:right w:val="dotted" w:color="auto" w:sz="4" w:space="0"/>
            </w:tcBorders>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评价指标</w:t>
            </w:r>
          </w:p>
        </w:tc>
        <w:tc>
          <w:tcPr>
            <w:tcW w:w="2880" w:type="dxa"/>
            <w:tcBorders>
              <w:top w:val="single" w:color="auto" w:sz="4" w:space="0"/>
              <w:left w:val="dotted" w:color="auto" w:sz="4" w:space="0"/>
              <w:bottom w:val="dotted" w:color="auto" w:sz="4" w:space="0"/>
              <w:right w:val="dotted" w:color="auto" w:sz="4" w:space="0"/>
            </w:tcBorders>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准则分值</w:t>
            </w:r>
          </w:p>
        </w:tc>
        <w:tc>
          <w:tcPr>
            <w:tcW w:w="2880" w:type="dxa"/>
            <w:tcBorders>
              <w:top w:val="single" w:color="auto" w:sz="4" w:space="0"/>
              <w:left w:val="dotted" w:color="auto" w:sz="4" w:space="0"/>
              <w:bottom w:val="dotted" w:color="auto" w:sz="4" w:space="0"/>
              <w:right w:val="single" w:color="auto" w:sz="4" w:space="0"/>
            </w:tcBorders>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评价得分</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75" w:hRule="atLeast"/>
        </w:trPr>
        <w:tc>
          <w:tcPr>
            <w:tcW w:w="2880" w:type="dxa"/>
            <w:tcBorders>
              <w:top w:val="dotted" w:color="auto" w:sz="4" w:space="0"/>
              <w:left w:val="single" w:color="auto" w:sz="4" w:space="0"/>
              <w:bottom w:val="dotted" w:color="auto" w:sz="4" w:space="0"/>
              <w:right w:val="dotted" w:color="auto" w:sz="4" w:space="0"/>
            </w:tcBorders>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决策</w:t>
            </w:r>
          </w:p>
        </w:tc>
        <w:tc>
          <w:tcPr>
            <w:tcW w:w="2880" w:type="dxa"/>
            <w:tcBorders>
              <w:top w:val="dotted" w:color="auto" w:sz="4" w:space="0"/>
              <w:left w:val="dotted" w:color="auto" w:sz="4" w:space="0"/>
              <w:bottom w:val="dotted" w:color="auto" w:sz="4" w:space="0"/>
              <w:right w:val="dotted" w:color="auto" w:sz="4" w:space="0"/>
            </w:tcBorders>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15分</w:t>
            </w:r>
          </w:p>
        </w:tc>
        <w:tc>
          <w:tcPr>
            <w:tcW w:w="2880" w:type="dxa"/>
            <w:tcBorders>
              <w:top w:val="dotted" w:color="auto" w:sz="4" w:space="0"/>
              <w:left w:val="dotted" w:color="auto" w:sz="4" w:space="0"/>
              <w:bottom w:val="dotted" w:color="auto" w:sz="4" w:space="0"/>
              <w:right w:val="single" w:color="auto" w:sz="4" w:space="0"/>
            </w:tcBorders>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12分</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33" w:hRule="atLeast"/>
        </w:trPr>
        <w:tc>
          <w:tcPr>
            <w:tcW w:w="2880" w:type="dxa"/>
            <w:tcBorders>
              <w:top w:val="dotted" w:color="auto" w:sz="4" w:space="0"/>
              <w:left w:val="single" w:color="auto" w:sz="4" w:space="0"/>
              <w:bottom w:val="dotted" w:color="auto" w:sz="4" w:space="0"/>
              <w:right w:val="dotted" w:color="auto" w:sz="4" w:space="0"/>
            </w:tcBorders>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过程</w:t>
            </w:r>
          </w:p>
        </w:tc>
        <w:tc>
          <w:tcPr>
            <w:tcW w:w="2880" w:type="dxa"/>
            <w:tcBorders>
              <w:top w:val="dotted" w:color="auto" w:sz="4" w:space="0"/>
              <w:left w:val="dotted" w:color="auto" w:sz="4" w:space="0"/>
              <w:bottom w:val="dotted" w:color="auto" w:sz="4" w:space="0"/>
              <w:right w:val="dotted" w:color="auto" w:sz="4" w:space="0"/>
            </w:tcBorders>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15分</w:t>
            </w:r>
          </w:p>
        </w:tc>
        <w:tc>
          <w:tcPr>
            <w:tcW w:w="2880" w:type="dxa"/>
            <w:tcBorders>
              <w:top w:val="dotted" w:color="auto" w:sz="4" w:space="0"/>
              <w:left w:val="dotted" w:color="auto" w:sz="4" w:space="0"/>
              <w:bottom w:val="dotted" w:color="auto" w:sz="4" w:space="0"/>
              <w:right w:val="single" w:color="auto" w:sz="4" w:space="0"/>
            </w:tcBorders>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12分</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147" w:hRule="atLeast"/>
        </w:trPr>
        <w:tc>
          <w:tcPr>
            <w:tcW w:w="2880" w:type="dxa"/>
            <w:tcBorders>
              <w:top w:val="dotted" w:color="auto" w:sz="4" w:space="0"/>
              <w:left w:val="single" w:color="auto" w:sz="4" w:space="0"/>
              <w:bottom w:val="dotted" w:color="auto" w:sz="4" w:space="0"/>
              <w:right w:val="dotted" w:color="auto" w:sz="4" w:space="0"/>
            </w:tcBorders>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产出</w:t>
            </w:r>
          </w:p>
        </w:tc>
        <w:tc>
          <w:tcPr>
            <w:tcW w:w="2880" w:type="dxa"/>
            <w:tcBorders>
              <w:top w:val="dotted" w:color="auto" w:sz="4" w:space="0"/>
              <w:left w:val="dotted" w:color="auto" w:sz="4" w:space="0"/>
              <w:bottom w:val="dotted" w:color="auto" w:sz="4" w:space="0"/>
              <w:right w:val="dotted" w:color="auto" w:sz="4" w:space="0"/>
            </w:tcBorders>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36分</w:t>
            </w:r>
          </w:p>
        </w:tc>
        <w:tc>
          <w:tcPr>
            <w:tcW w:w="2880" w:type="dxa"/>
            <w:tcBorders>
              <w:top w:val="dotted" w:color="auto" w:sz="4" w:space="0"/>
              <w:left w:val="dotted" w:color="auto" w:sz="4" w:space="0"/>
              <w:bottom w:val="dotted" w:color="auto" w:sz="4" w:space="0"/>
              <w:right w:val="single" w:color="auto" w:sz="4" w:space="0"/>
            </w:tcBorders>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29分</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105" w:hRule="atLeast"/>
        </w:trPr>
        <w:tc>
          <w:tcPr>
            <w:tcW w:w="2880" w:type="dxa"/>
            <w:tcBorders>
              <w:top w:val="dotted" w:color="auto" w:sz="4" w:space="0"/>
              <w:left w:val="single" w:color="auto" w:sz="4" w:space="0"/>
              <w:bottom w:val="dotted" w:color="auto" w:sz="4" w:space="0"/>
              <w:right w:val="dotted" w:color="auto" w:sz="4" w:space="0"/>
            </w:tcBorders>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效果</w:t>
            </w:r>
          </w:p>
        </w:tc>
        <w:tc>
          <w:tcPr>
            <w:tcW w:w="2880" w:type="dxa"/>
            <w:tcBorders>
              <w:top w:val="dotted" w:color="auto" w:sz="4" w:space="0"/>
              <w:left w:val="dotted" w:color="auto" w:sz="4" w:space="0"/>
              <w:bottom w:val="dotted" w:color="auto" w:sz="4" w:space="0"/>
              <w:right w:val="dotted" w:color="auto" w:sz="4" w:space="0"/>
            </w:tcBorders>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34分</w:t>
            </w:r>
          </w:p>
        </w:tc>
        <w:tc>
          <w:tcPr>
            <w:tcW w:w="2880" w:type="dxa"/>
            <w:tcBorders>
              <w:top w:val="dotted" w:color="auto" w:sz="4" w:space="0"/>
              <w:left w:val="dotted" w:color="auto" w:sz="4" w:space="0"/>
              <w:bottom w:val="dotted" w:color="auto" w:sz="4" w:space="0"/>
              <w:right w:val="single" w:color="auto" w:sz="4" w:space="0"/>
            </w:tcBorders>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31分</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53" w:hRule="atLeast"/>
        </w:trPr>
        <w:tc>
          <w:tcPr>
            <w:tcW w:w="2880" w:type="dxa"/>
            <w:tcBorders>
              <w:top w:val="dotted" w:color="auto" w:sz="4" w:space="0"/>
              <w:left w:val="single" w:color="auto" w:sz="4" w:space="0"/>
              <w:bottom w:val="single" w:color="auto" w:sz="4" w:space="0"/>
              <w:right w:val="dotted" w:color="auto" w:sz="4" w:space="0"/>
            </w:tcBorders>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项目绩效</w:t>
            </w:r>
          </w:p>
        </w:tc>
        <w:tc>
          <w:tcPr>
            <w:tcW w:w="2880" w:type="dxa"/>
            <w:tcBorders>
              <w:top w:val="dotted" w:color="auto" w:sz="4" w:space="0"/>
              <w:left w:val="dotted" w:color="auto" w:sz="4" w:space="0"/>
              <w:bottom w:val="single" w:color="auto" w:sz="4" w:space="0"/>
              <w:right w:val="dotted" w:color="auto" w:sz="4" w:space="0"/>
            </w:tcBorders>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100分</w:t>
            </w:r>
          </w:p>
        </w:tc>
        <w:tc>
          <w:tcPr>
            <w:tcW w:w="2880" w:type="dxa"/>
            <w:tcBorders>
              <w:top w:val="dotted" w:color="auto" w:sz="4" w:space="0"/>
              <w:left w:val="dotted" w:color="auto" w:sz="4" w:space="0"/>
              <w:bottom w:val="single" w:color="auto" w:sz="4" w:space="0"/>
              <w:right w:val="single" w:color="auto" w:sz="4" w:space="0"/>
            </w:tcBorders>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84分</w:t>
            </w:r>
          </w:p>
        </w:tc>
      </w:tr>
    </w:tbl>
    <w:p>
      <w:pPr>
        <w:widowControl/>
        <w:spacing w:line="560" w:lineRule="exact"/>
        <w:jc w:val="left"/>
        <w:rPr>
          <w:rFonts w:hint="eastAsia" w:ascii="楷体" w:hAnsi="楷体" w:eastAsia="楷体"/>
          <w:color w:val="000000"/>
          <w:kern w:val="0"/>
          <w:sz w:val="32"/>
          <w:szCs w:val="32"/>
        </w:rPr>
      </w:pPr>
      <w:r>
        <w:rPr>
          <w:rFonts w:hint="eastAsia" w:ascii="楷体" w:hAnsi="楷体" w:eastAsia="楷体"/>
          <w:color w:val="000000"/>
          <w:kern w:val="0"/>
          <w:sz w:val="32"/>
          <w:szCs w:val="32"/>
        </w:rPr>
        <w:t xml:space="preserve">1.2 绩效目标完成情况分析 </w:t>
      </w:r>
    </w:p>
    <w:p>
      <w:pPr>
        <w:widowControl/>
        <w:spacing w:line="560" w:lineRule="exact"/>
        <w:jc w:val="left"/>
        <w:rPr>
          <w:rFonts w:hint="eastAsia" w:ascii="楷体" w:hAnsi="楷体" w:eastAsia="楷体"/>
          <w:color w:val="000000"/>
          <w:kern w:val="0"/>
          <w:sz w:val="32"/>
          <w:szCs w:val="32"/>
        </w:rPr>
      </w:pPr>
      <w:r>
        <w:rPr>
          <w:rFonts w:hint="eastAsia" w:ascii="楷体" w:hAnsi="楷体" w:eastAsia="楷体"/>
          <w:color w:val="000000"/>
          <w:kern w:val="0"/>
          <w:sz w:val="32"/>
          <w:szCs w:val="32"/>
        </w:rPr>
        <w:t>1.2.1项目绩效目标完成情况</w:t>
      </w:r>
    </w:p>
    <w:p>
      <w:pPr>
        <w:widowControl/>
        <w:spacing w:line="560" w:lineRule="exact"/>
        <w:ind w:firstLine="640" w:firstLineChars="200"/>
        <w:jc w:val="left"/>
        <w:rPr>
          <w:rFonts w:hint="eastAsia" w:ascii="仿宋" w:hAnsi="仿宋" w:eastAsia="仿宋"/>
          <w:color w:val="000000"/>
          <w:kern w:val="0"/>
          <w:sz w:val="32"/>
          <w:szCs w:val="32"/>
        </w:rPr>
      </w:pPr>
      <w:r>
        <w:rPr>
          <w:rFonts w:hint="eastAsia" w:ascii="仿宋" w:hAnsi="仿宋" w:eastAsia="仿宋"/>
          <w:color w:val="000000"/>
          <w:kern w:val="0"/>
          <w:sz w:val="32"/>
          <w:szCs w:val="32"/>
        </w:rPr>
        <w:t>新建项目人行道改造项目自2019年起设立，属于延续性项目，该项目是依据《关于印发&lt;随州市2019年城市重点工程建设实施方案&gt;的通知》（随城建组发[2019]1号）文件和《关于印发&lt;随州市中心城区2020年城市重点工程建设实施方案&gt;的通知》（随城建组发[2020]1号）等文件要求，项目立项申请经过了随州市发改委项目立项审批和财政预算批复。</w:t>
      </w:r>
    </w:p>
    <w:p>
      <w:pPr>
        <w:widowControl/>
        <w:spacing w:line="560" w:lineRule="exact"/>
        <w:ind w:firstLine="640" w:firstLineChars="200"/>
        <w:jc w:val="left"/>
        <w:rPr>
          <w:rFonts w:hint="eastAsia" w:ascii="仿宋_GB2312" w:hAnsi="仿宋_GB2312"/>
          <w:sz w:val="32"/>
          <w:szCs w:val="32"/>
        </w:rPr>
      </w:pPr>
      <w:r>
        <w:rPr>
          <w:rFonts w:ascii="仿宋_GB2312" w:hAnsi="仿宋_GB2312"/>
          <w:sz w:val="32"/>
          <w:szCs w:val="32"/>
        </w:rPr>
        <w:t>通过现场访谈、抽样调查、卷宗查阅和问卷调查，发现</w:t>
      </w:r>
      <w:r>
        <w:rPr>
          <w:rFonts w:hint="eastAsia" w:ascii="仿宋" w:hAnsi="仿宋" w:eastAsia="仿宋"/>
          <w:color w:val="000000"/>
          <w:kern w:val="0"/>
          <w:sz w:val="32"/>
          <w:szCs w:val="32"/>
        </w:rPr>
        <w:t>2020年新建项目人行道改造项目预算资金为1,429.74万元，项目拨付到位资金1,429.74万元，资金到位率100%；项目实际支出1,015.54万元，预算执行率71.03%；项目设立的绩效目标为</w:t>
      </w:r>
      <w:r>
        <w:rPr>
          <w:rFonts w:ascii="仿宋_GB2312" w:hAnsi="仿宋_GB2312"/>
          <w:sz w:val="32"/>
          <w:szCs w:val="32"/>
        </w:rPr>
        <w:t>对城区人行道进行改造，面积约48000平方米。2020年该项目实施单位共完成了人行道改造面积约3.6万平方米，项目实际完成率为75%。项目计划改造的4条人行道，截</w:t>
      </w:r>
      <w:r>
        <w:rPr>
          <w:rFonts w:hint="eastAsia" w:ascii="仿宋_GB2312" w:hAnsi="仿宋_GB2312"/>
          <w:sz w:val="32"/>
          <w:szCs w:val="32"/>
          <w:lang w:eastAsia="zh-CN"/>
        </w:rPr>
        <w:t>至</w:t>
      </w:r>
      <w:bookmarkStart w:id="0" w:name="_GoBack"/>
      <w:bookmarkEnd w:id="0"/>
      <w:r>
        <w:rPr>
          <w:rFonts w:ascii="仿宋_GB2312" w:hAnsi="仿宋_GB2312"/>
          <w:sz w:val="32"/>
          <w:szCs w:val="32"/>
        </w:rPr>
        <w:t>目前均已竣工投入使用，正在办理竣工验收手续中。该项目管理和资金使用均按照该单位制定的《市政管理处市政项目建设管理制度》，并对土建工程的设计、施工、监理等按照发改委批复进行了公开招标程序。</w:t>
      </w:r>
    </w:p>
    <w:p>
      <w:pPr>
        <w:widowControl/>
        <w:spacing w:line="560" w:lineRule="exact"/>
        <w:jc w:val="left"/>
        <w:rPr>
          <w:rFonts w:ascii="楷体" w:hAnsi="楷体" w:eastAsia="楷体"/>
          <w:color w:val="000000"/>
          <w:kern w:val="0"/>
          <w:sz w:val="32"/>
          <w:szCs w:val="32"/>
        </w:rPr>
      </w:pPr>
      <w:r>
        <w:rPr>
          <w:rFonts w:hint="eastAsia" w:ascii="楷体" w:hAnsi="楷体" w:eastAsia="楷体"/>
          <w:color w:val="000000"/>
          <w:kern w:val="0"/>
          <w:sz w:val="32"/>
          <w:szCs w:val="32"/>
        </w:rPr>
        <w:t>1.2.2项目取得的成效</w:t>
      </w:r>
    </w:p>
    <w:p>
      <w:pPr>
        <w:widowControl/>
        <w:spacing w:line="560" w:lineRule="exact"/>
        <w:ind w:firstLine="640" w:firstLineChars="200"/>
        <w:jc w:val="left"/>
        <w:rPr>
          <w:rFonts w:hint="eastAsia" w:ascii="仿宋" w:hAnsi="仿宋" w:eastAsia="仿宋"/>
          <w:sz w:val="32"/>
          <w:szCs w:val="32"/>
        </w:rPr>
      </w:pPr>
      <w:r>
        <w:rPr>
          <w:rFonts w:ascii="仿宋_GB2312" w:hAnsi="仿宋_GB2312"/>
          <w:sz w:val="32"/>
          <w:szCs w:val="32"/>
        </w:rPr>
        <w:t>项目从开始的可研、立项，到项目中期的招投标，和项目实施过程中的风险管控，风险防范，都安排专人积极推进，落实责任。项目配套建设树围和无障碍设施，修复和改造破损基层，路面铺砖，有助于消除安全隐患，便利居民出行和生活，在美化城市环境的同时还取得良好的社会效益，保障人民的生命财产安全，有利于提升城市品位。同时该项目人行道改造所采用的新型材料更抗压和耐磨，也有助于人行道的后续维护，确保道路持续通畅，项目得到社会公众和受益群众的一致好评，社会公众或受益群众满意度调查问卷平均得分为85.94分。</w:t>
      </w:r>
      <w:r>
        <w:rPr>
          <w:rFonts w:hint="eastAsia" w:ascii="仿宋" w:hAnsi="仿宋" w:eastAsia="仿宋"/>
          <w:color w:val="000000"/>
          <w:kern w:val="0"/>
          <w:sz w:val="32"/>
          <w:szCs w:val="32"/>
        </w:rPr>
        <w:t xml:space="preserve">   </w:t>
      </w:r>
    </w:p>
    <w:p>
      <w:pPr>
        <w:widowControl/>
        <w:spacing w:line="560" w:lineRule="exact"/>
        <w:jc w:val="left"/>
        <w:rPr>
          <w:rFonts w:hint="eastAsia" w:ascii="楷体" w:hAnsi="楷体" w:eastAsia="楷体"/>
          <w:color w:val="000000"/>
          <w:kern w:val="0"/>
          <w:sz w:val="32"/>
          <w:szCs w:val="32"/>
        </w:rPr>
      </w:pPr>
      <w:r>
        <w:rPr>
          <w:rFonts w:hint="eastAsia" w:ascii="楷体" w:hAnsi="楷体" w:eastAsia="楷体"/>
          <w:color w:val="000000"/>
          <w:kern w:val="0"/>
          <w:sz w:val="32"/>
          <w:szCs w:val="32"/>
        </w:rPr>
        <w:t xml:space="preserve">1.3 存在的问题和原因 </w:t>
      </w:r>
    </w:p>
    <w:p>
      <w:pPr>
        <w:widowControl/>
        <w:spacing w:line="560" w:lineRule="exact"/>
        <w:ind w:firstLine="640" w:firstLineChars="200"/>
        <w:jc w:val="left"/>
        <w:rPr>
          <w:rFonts w:hint="eastAsia" w:ascii="仿宋_GB2312" w:hAnsi="仿宋_GB2312"/>
          <w:sz w:val="32"/>
          <w:szCs w:val="32"/>
        </w:rPr>
      </w:pPr>
      <w:r>
        <w:rPr>
          <w:rFonts w:hint="eastAsia" w:ascii="仿宋" w:hAnsi="仿宋" w:eastAsia="仿宋"/>
          <w:color w:val="303030"/>
          <w:kern w:val="0"/>
          <w:sz w:val="32"/>
          <w:szCs w:val="32"/>
        </w:rPr>
        <w:t>（1）未及时调整预算，预算资金执行率偏低。受</w:t>
      </w:r>
      <w:r>
        <w:rPr>
          <w:rFonts w:ascii="仿宋_GB2312" w:hAnsi="仿宋_GB2312"/>
          <w:sz w:val="32"/>
          <w:szCs w:val="32"/>
        </w:rPr>
        <w:t>2020年的疫情影响，该项目计划实施的4条道路人行道改造工程，实际开工时间均较晚，其中在2020年开工的只有3条，还有一条道路的是在2021年3月签订的施工合同。针对项目实际实施进度延缓的情况，并没有及时调整预算，导致项目预算执行率偏低。</w:t>
      </w:r>
    </w:p>
    <w:p>
      <w:pPr>
        <w:widowControl/>
        <w:spacing w:line="560" w:lineRule="exact"/>
        <w:ind w:firstLine="640" w:firstLineChars="200"/>
        <w:jc w:val="left"/>
        <w:rPr>
          <w:rFonts w:ascii="仿宋_GB2312" w:hAnsi="仿宋_GB2312"/>
          <w:sz w:val="32"/>
          <w:szCs w:val="32"/>
        </w:rPr>
      </w:pPr>
      <w:r>
        <w:rPr>
          <w:rFonts w:ascii="仿宋_GB2312" w:hAnsi="仿宋_GB2312"/>
          <w:sz w:val="32"/>
          <w:szCs w:val="32"/>
        </w:rPr>
        <w:t>（2） 专项资金绩效目标量化程度不够。在项目申报预算时，该项目专项资金只设定了数量指标和社会效益指标。但从绩效目标管理的角度看，量化指标不够，在开展自评价时较难衡量目标的完成情况，不利于评价工作的顺利开展。</w:t>
      </w:r>
    </w:p>
    <w:p>
      <w:pPr>
        <w:widowControl/>
        <w:spacing w:line="560" w:lineRule="exact"/>
        <w:ind w:firstLine="640" w:firstLineChars="200"/>
        <w:jc w:val="left"/>
        <w:rPr>
          <w:rFonts w:ascii="仿宋_GB2312" w:hAnsi="仿宋_GB2312"/>
          <w:sz w:val="32"/>
          <w:szCs w:val="32"/>
        </w:rPr>
      </w:pPr>
      <w:r>
        <w:rPr>
          <w:rFonts w:ascii="仿宋_GB2312" w:hAnsi="仿宋_GB2312"/>
          <w:sz w:val="32"/>
          <w:szCs w:val="32"/>
        </w:rPr>
        <w:t>（3）该项目的工程均已完工并交付使用，但是尚未完成竣工决算，导致剩余工程款尚未支付出去，造成资金的闲置，增大了资金管控的风险。</w:t>
      </w:r>
    </w:p>
    <w:p>
      <w:pPr>
        <w:widowControl/>
        <w:spacing w:line="560" w:lineRule="exact"/>
        <w:jc w:val="left"/>
        <w:rPr>
          <w:rFonts w:ascii="楷体" w:hAnsi="楷体" w:eastAsia="楷体"/>
          <w:color w:val="000000"/>
          <w:kern w:val="0"/>
          <w:sz w:val="32"/>
          <w:szCs w:val="32"/>
        </w:rPr>
      </w:pPr>
      <w:r>
        <w:rPr>
          <w:rFonts w:hint="eastAsia" w:ascii="楷体" w:hAnsi="楷体" w:eastAsia="楷体"/>
          <w:color w:val="000000"/>
          <w:kern w:val="0"/>
          <w:sz w:val="32"/>
          <w:szCs w:val="32"/>
        </w:rPr>
        <w:t>1.4</w:t>
      </w:r>
      <w:r>
        <w:rPr>
          <w:rFonts w:ascii="仿宋_GB2312" w:hAnsi="仿宋_GB2312"/>
          <w:sz w:val="32"/>
          <w:szCs w:val="32"/>
        </w:rPr>
        <w:t>结果应用建议</w:t>
      </w:r>
    </w:p>
    <w:p>
      <w:pPr>
        <w:widowControl/>
        <w:spacing w:line="560" w:lineRule="exact"/>
        <w:ind w:firstLine="640" w:firstLineChars="200"/>
        <w:jc w:val="left"/>
        <w:rPr>
          <w:rFonts w:hint="eastAsia" w:ascii="仿宋_GB2312" w:hAnsi="仿宋_GB2312"/>
          <w:sz w:val="32"/>
          <w:szCs w:val="32"/>
        </w:rPr>
      </w:pPr>
      <w:r>
        <w:rPr>
          <w:rFonts w:ascii="仿宋_GB2312" w:hAnsi="仿宋_GB2312"/>
          <w:sz w:val="32"/>
          <w:szCs w:val="32"/>
        </w:rPr>
        <w:t>（1）项目实施单位在预算编制的过程中要加大与各部门、各单位的沟通协调力度，尽可能对重点项目进行预测、分析和可行性研究、细化预算内容，做到早编、细编，切实减少待分配资金比例，确保预算收入和支出有效衔接，增强预算编制的准确性和完整性。</w:t>
      </w:r>
    </w:p>
    <w:p>
      <w:pPr>
        <w:widowControl/>
        <w:spacing w:line="560" w:lineRule="exact"/>
        <w:ind w:firstLine="640" w:firstLineChars="200"/>
        <w:jc w:val="left"/>
        <w:rPr>
          <w:rFonts w:ascii="仿宋_GB2312" w:hAnsi="仿宋_GB2312"/>
          <w:sz w:val="32"/>
          <w:szCs w:val="32"/>
        </w:rPr>
      </w:pPr>
      <w:r>
        <w:rPr>
          <w:rFonts w:ascii="仿宋_GB2312" w:hAnsi="仿宋_GB2312"/>
          <w:sz w:val="32"/>
          <w:szCs w:val="32"/>
        </w:rPr>
        <w:t>（2）科学合理地设定绩效目标，加强对预算绩效目标管理的学习，树立以绩效目标为导向的管理理念，在申请预算时即明确细化、量化的目标，以清晰掌握年度工作目标和方向，在目标的约束下开展工作。</w:t>
      </w:r>
    </w:p>
    <w:p>
      <w:pPr>
        <w:widowControl/>
        <w:spacing w:line="560" w:lineRule="exact"/>
        <w:ind w:firstLine="640" w:firstLineChars="200"/>
        <w:jc w:val="left"/>
        <w:rPr>
          <w:rFonts w:ascii="仿宋_GB2312" w:hAnsi="仿宋_GB2312"/>
          <w:sz w:val="32"/>
          <w:szCs w:val="32"/>
        </w:rPr>
      </w:pPr>
      <w:r>
        <w:rPr>
          <w:rFonts w:ascii="仿宋_GB2312" w:hAnsi="仿宋_GB2312"/>
          <w:sz w:val="32"/>
          <w:szCs w:val="32"/>
        </w:rPr>
        <w:t>（3）项目完工后，项目负责人应及时组织编制竣工验收，向项目主管部门提出竣工决算审计书面申请；项目主管部门应按照相关竣工决算的规范和要求，安排竣工决算审计工作，提升项目绩效资金使用效率。</w:t>
      </w:r>
    </w:p>
    <w:p>
      <w:pPr>
        <w:widowControl/>
        <w:spacing w:line="560" w:lineRule="exact"/>
        <w:ind w:firstLine="640" w:firstLineChars="200"/>
        <w:jc w:val="left"/>
        <w:rPr>
          <w:rFonts w:ascii="仿宋_GB2312" w:hAnsi="仿宋_GB2312"/>
          <w:sz w:val="32"/>
          <w:szCs w:val="32"/>
        </w:rPr>
      </w:pPr>
      <w:r>
        <w:rPr>
          <w:rFonts w:ascii="仿宋_GB2312" w:hAnsi="仿宋_GB2312"/>
          <w:sz w:val="32"/>
          <w:szCs w:val="32"/>
        </w:rPr>
        <w:t>（4）加强人行道日常维护工作，有效落实设备日常管理和维护责任，进一步提升市政道路设施维护质量。</w:t>
      </w:r>
    </w:p>
    <w:p>
      <w:pPr>
        <w:widowControl/>
        <w:spacing w:line="560" w:lineRule="exact"/>
        <w:jc w:val="left"/>
        <w:rPr>
          <w:rFonts w:ascii="仿宋_GB2312" w:hAnsi="仿宋_GB2312"/>
          <w:sz w:val="32"/>
          <w:szCs w:val="32"/>
        </w:rPr>
      </w:pPr>
      <w:r>
        <w:rPr>
          <w:rFonts w:ascii="仿宋_GB2312" w:hAnsi="仿宋_GB2312"/>
          <w:sz w:val="32"/>
          <w:szCs w:val="32"/>
        </w:rPr>
        <w:t xml:space="preserve"> </w:t>
      </w:r>
    </w:p>
    <w:p>
      <w:pPr>
        <w:widowControl/>
        <w:spacing w:line="560" w:lineRule="exact"/>
        <w:jc w:val="left"/>
        <w:rPr>
          <w:rFonts w:ascii="仿宋" w:hAnsi="仿宋" w:eastAsia="仿宋"/>
          <w:sz w:val="32"/>
          <w:szCs w:val="32"/>
        </w:rPr>
      </w:pPr>
      <w:r>
        <w:rPr>
          <w:rFonts w:hint="eastAsia" w:ascii="仿宋" w:hAnsi="仿宋" w:eastAsia="仿宋"/>
          <w:sz w:val="32"/>
          <w:szCs w:val="32"/>
        </w:rPr>
        <w:t>附件：《随州市市政管理处2020年新建项目人行道改造项目绩效评价综合评分表》</w:t>
      </w:r>
    </w:p>
    <w:tbl>
      <w:tblPr>
        <w:tblStyle w:val="2"/>
        <w:tblW w:w="9135" w:type="dxa"/>
        <w:tblInd w:w="93" w:type="dxa"/>
        <w:tblLayout w:type="autofit"/>
        <w:tblCellMar>
          <w:top w:w="0" w:type="dxa"/>
          <w:left w:w="108" w:type="dxa"/>
          <w:bottom w:w="0" w:type="dxa"/>
          <w:right w:w="108" w:type="dxa"/>
        </w:tblCellMar>
      </w:tblPr>
      <w:tblGrid>
        <w:gridCol w:w="1102"/>
        <w:gridCol w:w="1200"/>
        <w:gridCol w:w="1134"/>
        <w:gridCol w:w="4184"/>
        <w:gridCol w:w="1515"/>
      </w:tblGrid>
      <w:tr>
        <w:tblPrEx>
          <w:tblCellMar>
            <w:top w:w="0" w:type="dxa"/>
            <w:left w:w="108" w:type="dxa"/>
            <w:bottom w:w="0" w:type="dxa"/>
            <w:right w:w="108" w:type="dxa"/>
          </w:tblCellMar>
        </w:tblPrEx>
        <w:trPr>
          <w:trHeight w:val="620" w:hRule="atLeast"/>
        </w:trPr>
        <w:tc>
          <w:tcPr>
            <w:tcW w:w="3436"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b/>
                <w:bCs/>
                <w:color w:val="000000"/>
                <w:kern w:val="0"/>
              </w:rPr>
            </w:pPr>
            <w:r>
              <w:rPr>
                <w:rFonts w:ascii="仿宋_GB2312" w:hAnsi="仿宋_GB2312" w:cs="宋体"/>
                <w:b/>
                <w:bCs/>
                <w:color w:val="000000"/>
                <w:kern w:val="0"/>
              </w:rPr>
              <w:t xml:space="preserve">指标名称             </w:t>
            </w:r>
            <w:r>
              <w:rPr>
                <w:rFonts w:ascii="Microsoft YaHei UI" w:hAnsi="Microsoft YaHei UI" w:cs="宋体"/>
                <w:b/>
                <w:bCs/>
                <w:color w:val="000000"/>
                <w:kern w:val="0"/>
              </w:rPr>
              <w:t xml:space="preserve">              </w:t>
            </w:r>
            <w:r>
              <w:rPr>
                <w:rFonts w:ascii="仿宋_GB2312" w:hAnsi="仿宋_GB2312" w:cs="宋体"/>
                <w:b/>
                <w:bCs/>
                <w:color w:val="000000"/>
                <w:kern w:val="0"/>
              </w:rPr>
              <w:t xml:space="preserve"> （权重）</w:t>
            </w:r>
          </w:p>
        </w:tc>
        <w:tc>
          <w:tcPr>
            <w:tcW w:w="418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b/>
                <w:bCs/>
                <w:color w:val="000000"/>
                <w:kern w:val="0"/>
              </w:rPr>
            </w:pPr>
            <w:r>
              <w:rPr>
                <w:rFonts w:ascii="仿宋_GB2312" w:hAnsi="仿宋_GB2312" w:cs="宋体"/>
                <w:b/>
                <w:bCs/>
                <w:color w:val="000000"/>
                <w:kern w:val="0"/>
              </w:rPr>
              <w:t>评分标准</w:t>
            </w:r>
          </w:p>
        </w:tc>
        <w:tc>
          <w:tcPr>
            <w:tcW w:w="151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b/>
                <w:bCs/>
                <w:color w:val="000000"/>
                <w:kern w:val="0"/>
              </w:rPr>
            </w:pPr>
            <w:r>
              <w:rPr>
                <w:rFonts w:ascii="仿宋_GB2312" w:hAnsi="仿宋_GB2312" w:cs="宋体"/>
                <w:b/>
                <w:bCs/>
                <w:color w:val="000000"/>
                <w:kern w:val="0"/>
              </w:rPr>
              <w:t>得分</w:t>
            </w:r>
          </w:p>
        </w:tc>
      </w:tr>
      <w:tr>
        <w:tblPrEx>
          <w:tblCellMar>
            <w:top w:w="0" w:type="dxa"/>
            <w:left w:w="108" w:type="dxa"/>
            <w:bottom w:w="0" w:type="dxa"/>
            <w:right w:w="108" w:type="dxa"/>
          </w:tblCellMar>
        </w:tblPrEx>
        <w:trPr>
          <w:trHeight w:val="605" w:hRule="atLeast"/>
        </w:trPr>
        <w:tc>
          <w:tcPr>
            <w:tcW w:w="1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b/>
                <w:bCs/>
                <w:color w:val="000000"/>
                <w:kern w:val="0"/>
              </w:rPr>
            </w:pPr>
            <w:r>
              <w:rPr>
                <w:rFonts w:ascii="仿宋_GB2312" w:hAnsi="仿宋_GB2312" w:cs="宋体"/>
                <w:b/>
                <w:bCs/>
                <w:color w:val="000000"/>
                <w:kern w:val="0"/>
              </w:rPr>
              <w:t>一级指标</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b/>
                <w:bCs/>
                <w:color w:val="000000"/>
                <w:kern w:val="0"/>
              </w:rPr>
            </w:pPr>
            <w:r>
              <w:rPr>
                <w:rFonts w:ascii="仿宋_GB2312" w:hAnsi="仿宋_GB2312" w:cs="宋体"/>
                <w:b/>
                <w:bCs/>
                <w:color w:val="000000"/>
                <w:kern w:val="0"/>
              </w:rPr>
              <w:t>二级指标</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b/>
                <w:bCs/>
                <w:color w:val="000000"/>
                <w:kern w:val="0"/>
              </w:rPr>
            </w:pPr>
            <w:r>
              <w:rPr>
                <w:rFonts w:ascii="仿宋_GB2312" w:hAnsi="仿宋_GB2312" w:cs="宋体"/>
                <w:b/>
                <w:bCs/>
                <w:color w:val="000000"/>
                <w:kern w:val="0"/>
              </w:rPr>
              <w:t>三级指标</w:t>
            </w:r>
          </w:p>
        </w:tc>
        <w:tc>
          <w:tcPr>
            <w:tcW w:w="4184"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b/>
                <w:bCs/>
                <w:color w:val="000000"/>
                <w:kern w:val="0"/>
              </w:rPr>
            </w:pPr>
          </w:p>
        </w:tc>
        <w:tc>
          <w:tcPr>
            <w:tcW w:w="151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b/>
                <w:bCs/>
                <w:color w:val="000000"/>
                <w:kern w:val="0"/>
              </w:rPr>
            </w:pPr>
          </w:p>
        </w:tc>
      </w:tr>
      <w:tr>
        <w:tblPrEx>
          <w:tblCellMar>
            <w:top w:w="0" w:type="dxa"/>
            <w:left w:w="108" w:type="dxa"/>
            <w:bottom w:w="0" w:type="dxa"/>
            <w:right w:w="108" w:type="dxa"/>
          </w:tblCellMar>
        </w:tblPrEx>
        <w:trPr>
          <w:trHeight w:val="720" w:hRule="atLeast"/>
        </w:trPr>
        <w:tc>
          <w:tcPr>
            <w:tcW w:w="110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决策 （15分）</w:t>
            </w:r>
          </w:p>
        </w:tc>
        <w:tc>
          <w:tcPr>
            <w:tcW w:w="120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项目立项 （4分）</w:t>
            </w:r>
          </w:p>
        </w:tc>
        <w:tc>
          <w:tcPr>
            <w:tcW w:w="113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立项依据（2分）</w:t>
            </w:r>
          </w:p>
        </w:tc>
        <w:tc>
          <w:tcPr>
            <w:tcW w:w="418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总共2项，一项不满足条件，扣1分，2分扣完为止。</w:t>
            </w:r>
          </w:p>
        </w:tc>
        <w:tc>
          <w:tcPr>
            <w:tcW w:w="151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tblPrEx>
          <w:tblCellMar>
            <w:top w:w="0" w:type="dxa"/>
            <w:left w:w="108" w:type="dxa"/>
            <w:bottom w:w="0" w:type="dxa"/>
            <w:right w:w="108" w:type="dxa"/>
          </w:tblCellMar>
        </w:tblPrEx>
        <w:trPr>
          <w:trHeight w:val="720" w:hRule="atLeast"/>
        </w:trPr>
        <w:tc>
          <w:tcPr>
            <w:tcW w:w="110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20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134"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4184"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51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20" w:hRule="atLeast"/>
        </w:trPr>
        <w:tc>
          <w:tcPr>
            <w:tcW w:w="110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20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13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立项程序（2分）</w:t>
            </w:r>
          </w:p>
        </w:tc>
        <w:tc>
          <w:tcPr>
            <w:tcW w:w="418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总共2项，一项不满足条件，扣1分，2分扣完为止。</w:t>
            </w:r>
          </w:p>
        </w:tc>
        <w:tc>
          <w:tcPr>
            <w:tcW w:w="151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tblPrEx>
          <w:tblCellMar>
            <w:top w:w="0" w:type="dxa"/>
            <w:left w:w="108" w:type="dxa"/>
            <w:bottom w:w="0" w:type="dxa"/>
            <w:right w:w="108" w:type="dxa"/>
          </w:tblCellMar>
        </w:tblPrEx>
        <w:trPr>
          <w:trHeight w:val="720" w:hRule="atLeast"/>
        </w:trPr>
        <w:tc>
          <w:tcPr>
            <w:tcW w:w="110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20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134"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4184"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51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800" w:hRule="atLeast"/>
        </w:trPr>
        <w:tc>
          <w:tcPr>
            <w:tcW w:w="110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20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绩效目标 （4分）</w:t>
            </w:r>
          </w:p>
        </w:tc>
        <w:tc>
          <w:tcPr>
            <w:tcW w:w="113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绩效目标</w:t>
            </w:r>
            <w:r>
              <w:rPr>
                <w:rFonts w:ascii="Microsoft YaHei UI" w:hAnsi="Microsoft YaHei UI" w:cs="宋体"/>
                <w:color w:val="000000"/>
                <w:kern w:val="0"/>
              </w:rPr>
              <w:t xml:space="preserve">合理性             </w:t>
            </w:r>
            <w:r>
              <w:rPr>
                <w:rFonts w:ascii="仿宋_GB2312" w:hAnsi="仿宋_GB2312" w:cs="宋体"/>
                <w:color w:val="000000"/>
                <w:kern w:val="0"/>
              </w:rPr>
              <w:t>（2分）</w:t>
            </w:r>
          </w:p>
        </w:tc>
        <w:tc>
          <w:tcPr>
            <w:tcW w:w="418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总共2项，一项不满足条件，扣1分，2分扣完为止。</w:t>
            </w:r>
          </w:p>
        </w:tc>
        <w:tc>
          <w:tcPr>
            <w:tcW w:w="151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CellMar>
            <w:top w:w="0" w:type="dxa"/>
            <w:left w:w="108" w:type="dxa"/>
            <w:bottom w:w="0" w:type="dxa"/>
            <w:right w:w="108" w:type="dxa"/>
          </w:tblCellMar>
        </w:tblPrEx>
        <w:trPr>
          <w:trHeight w:val="560" w:hRule="atLeast"/>
        </w:trPr>
        <w:tc>
          <w:tcPr>
            <w:tcW w:w="110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20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134"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4184"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51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20" w:hRule="atLeast"/>
        </w:trPr>
        <w:tc>
          <w:tcPr>
            <w:tcW w:w="110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20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13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绩效指标</w:t>
            </w:r>
            <w:r>
              <w:rPr>
                <w:rFonts w:ascii="Microsoft YaHei UI" w:hAnsi="Microsoft YaHei UI" w:cs="宋体"/>
                <w:color w:val="000000"/>
                <w:kern w:val="0"/>
              </w:rPr>
              <w:t xml:space="preserve">明确性               </w:t>
            </w:r>
            <w:r>
              <w:rPr>
                <w:rFonts w:ascii="仿宋_GB2312" w:hAnsi="仿宋_GB2312" w:cs="宋体"/>
                <w:color w:val="000000"/>
                <w:kern w:val="0"/>
              </w:rPr>
              <w:t>（2分）</w:t>
            </w:r>
          </w:p>
        </w:tc>
        <w:tc>
          <w:tcPr>
            <w:tcW w:w="418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总共2项，一项不满足条件，扣1分，2分扣完为止。</w:t>
            </w:r>
          </w:p>
        </w:tc>
        <w:tc>
          <w:tcPr>
            <w:tcW w:w="151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CellMar>
            <w:top w:w="0" w:type="dxa"/>
            <w:left w:w="108" w:type="dxa"/>
            <w:bottom w:w="0" w:type="dxa"/>
            <w:right w:w="108" w:type="dxa"/>
          </w:tblCellMar>
        </w:tblPrEx>
        <w:trPr>
          <w:trHeight w:val="800" w:hRule="atLeast"/>
        </w:trPr>
        <w:tc>
          <w:tcPr>
            <w:tcW w:w="110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20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134"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4184"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51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20" w:hRule="atLeast"/>
        </w:trPr>
        <w:tc>
          <w:tcPr>
            <w:tcW w:w="110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20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资金投入 （7分）</w:t>
            </w:r>
          </w:p>
        </w:tc>
        <w:tc>
          <w:tcPr>
            <w:tcW w:w="113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预算编制（3分）</w:t>
            </w:r>
          </w:p>
        </w:tc>
        <w:tc>
          <w:tcPr>
            <w:tcW w:w="418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总共3项，一项不满足条件，扣1分，3分扣完为止。</w:t>
            </w:r>
          </w:p>
        </w:tc>
        <w:tc>
          <w:tcPr>
            <w:tcW w:w="151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tblPrEx>
          <w:tblCellMar>
            <w:top w:w="0" w:type="dxa"/>
            <w:left w:w="108" w:type="dxa"/>
            <w:bottom w:w="0" w:type="dxa"/>
            <w:right w:w="108" w:type="dxa"/>
          </w:tblCellMar>
        </w:tblPrEx>
        <w:trPr>
          <w:trHeight w:val="620" w:hRule="atLeast"/>
        </w:trPr>
        <w:tc>
          <w:tcPr>
            <w:tcW w:w="110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20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134"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4184"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51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960" w:hRule="atLeast"/>
        </w:trPr>
        <w:tc>
          <w:tcPr>
            <w:tcW w:w="110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20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134"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4184"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51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20" w:hRule="atLeast"/>
        </w:trPr>
        <w:tc>
          <w:tcPr>
            <w:tcW w:w="110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20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13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资金分配（4分）</w:t>
            </w:r>
          </w:p>
        </w:tc>
        <w:tc>
          <w:tcPr>
            <w:tcW w:w="418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总共2项，一项不满足条件，扣2分，4分扣完为止。</w:t>
            </w:r>
          </w:p>
        </w:tc>
        <w:tc>
          <w:tcPr>
            <w:tcW w:w="151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r>
      <w:tr>
        <w:tblPrEx>
          <w:tblCellMar>
            <w:top w:w="0" w:type="dxa"/>
            <w:left w:w="108" w:type="dxa"/>
            <w:bottom w:w="0" w:type="dxa"/>
            <w:right w:w="108" w:type="dxa"/>
          </w:tblCellMar>
        </w:tblPrEx>
        <w:trPr>
          <w:trHeight w:val="1020" w:hRule="atLeast"/>
        </w:trPr>
        <w:tc>
          <w:tcPr>
            <w:tcW w:w="110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20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134"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4184"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51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1640" w:hRule="atLeast"/>
        </w:trPr>
        <w:tc>
          <w:tcPr>
            <w:tcW w:w="110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过程     （15分）</w:t>
            </w:r>
          </w:p>
        </w:tc>
        <w:tc>
          <w:tcPr>
            <w:tcW w:w="120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资金管理 （10分）</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资金</w:t>
            </w:r>
            <w:r>
              <w:rPr>
                <w:rFonts w:ascii="Microsoft YaHei UI" w:hAnsi="Microsoft YaHei UI" w:cs="宋体"/>
                <w:color w:val="000000"/>
                <w:kern w:val="0"/>
              </w:rPr>
              <w:t xml:space="preserve">                 </w:t>
            </w:r>
            <w:r>
              <w:rPr>
                <w:rFonts w:ascii="仿宋_GB2312" w:hAnsi="仿宋_GB2312" w:cs="宋体"/>
                <w:color w:val="000000"/>
                <w:kern w:val="0"/>
              </w:rPr>
              <w:t>到位率</w:t>
            </w:r>
            <w:r>
              <w:rPr>
                <w:rFonts w:ascii="Microsoft YaHei UI" w:hAnsi="Microsoft YaHei UI" w:cs="宋体"/>
                <w:color w:val="000000"/>
                <w:kern w:val="0"/>
              </w:rPr>
              <w:t xml:space="preserve">           </w:t>
            </w:r>
            <w:r>
              <w:rPr>
                <w:rFonts w:ascii="仿宋_GB2312" w:hAnsi="仿宋_GB2312" w:cs="宋体"/>
                <w:color w:val="000000"/>
                <w:kern w:val="0"/>
              </w:rPr>
              <w:t>（3分）</w:t>
            </w:r>
          </w:p>
        </w:tc>
        <w:tc>
          <w:tcPr>
            <w:tcW w:w="41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rPr>
                <w:rFonts w:ascii="仿宋_GB2312" w:hAnsi="仿宋_GB2312" w:cs="宋体"/>
                <w:color w:val="000000"/>
                <w:kern w:val="0"/>
              </w:rPr>
            </w:pPr>
            <w:r>
              <w:rPr>
                <w:rFonts w:ascii="仿宋_GB2312" w:hAnsi="仿宋_GB2312" w:cs="宋体"/>
                <w:color w:val="000000"/>
                <w:kern w:val="0"/>
              </w:rPr>
              <w:t>资金到位率在100%以上，得满分；资金到位率在95%(含)至100%，扣0.5分；资金到位率在90%(含)至95%，扣1分；资金到位率在85%(含)至90%，扣1.5分；资金到位率在80%(含)至85%，扣2分；资金到位率80%以下，不计分；</w:t>
            </w:r>
          </w:p>
        </w:tc>
        <w:tc>
          <w:tcPr>
            <w:tcW w:w="15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r>
      <w:tr>
        <w:tblPrEx>
          <w:tblCellMar>
            <w:top w:w="0" w:type="dxa"/>
            <w:left w:w="108" w:type="dxa"/>
            <w:bottom w:w="0" w:type="dxa"/>
            <w:right w:w="108" w:type="dxa"/>
          </w:tblCellMar>
        </w:tblPrEx>
        <w:trPr>
          <w:trHeight w:val="1860" w:hRule="atLeast"/>
        </w:trPr>
        <w:tc>
          <w:tcPr>
            <w:tcW w:w="110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20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预算</w:t>
            </w:r>
            <w:r>
              <w:rPr>
                <w:rFonts w:ascii="Microsoft YaHei UI" w:hAnsi="Microsoft YaHei UI" w:cs="宋体"/>
                <w:color w:val="000000"/>
                <w:kern w:val="0"/>
              </w:rPr>
              <w:t xml:space="preserve">          </w:t>
            </w:r>
            <w:r>
              <w:rPr>
                <w:rFonts w:ascii="仿宋_GB2312" w:hAnsi="仿宋_GB2312" w:cs="宋体"/>
                <w:color w:val="000000"/>
                <w:kern w:val="0"/>
              </w:rPr>
              <w:t>执行率</w:t>
            </w:r>
            <w:r>
              <w:rPr>
                <w:rFonts w:ascii="Microsoft YaHei UI" w:hAnsi="Microsoft YaHei UI" w:cs="宋体"/>
                <w:color w:val="000000"/>
                <w:kern w:val="0"/>
              </w:rPr>
              <w:t xml:space="preserve">         </w:t>
            </w:r>
            <w:r>
              <w:rPr>
                <w:rFonts w:ascii="仿宋_GB2312" w:hAnsi="仿宋_GB2312" w:cs="宋体"/>
                <w:color w:val="000000"/>
                <w:kern w:val="0"/>
              </w:rPr>
              <w:t>（3分）</w:t>
            </w:r>
          </w:p>
        </w:tc>
        <w:tc>
          <w:tcPr>
            <w:tcW w:w="41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rPr>
                <w:rFonts w:ascii="仿宋_GB2312" w:hAnsi="仿宋_GB2312" w:cs="宋体"/>
                <w:color w:val="000000"/>
                <w:kern w:val="0"/>
              </w:rPr>
            </w:pPr>
            <w:r>
              <w:rPr>
                <w:rFonts w:ascii="仿宋_GB2312" w:hAnsi="仿宋_GB2312" w:cs="宋体"/>
                <w:color w:val="000000"/>
                <w:kern w:val="0"/>
              </w:rPr>
              <w:t>预算执行率大于等于100%，得满分；预算执行率在95%(含)至100%，扣0.5分；预算执行率在90%(含)至95%，扣1分；预算执行率在85%(含)至90%，扣1.5分；预算执行率在80%(含)至85%，扣2分；预算执行率在110%以上或80%以下，不计分。</w:t>
            </w:r>
          </w:p>
        </w:tc>
        <w:tc>
          <w:tcPr>
            <w:tcW w:w="15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tblPrEx>
          <w:tblCellMar>
            <w:top w:w="0" w:type="dxa"/>
            <w:left w:w="108" w:type="dxa"/>
            <w:bottom w:w="0" w:type="dxa"/>
            <w:right w:w="108" w:type="dxa"/>
          </w:tblCellMar>
        </w:tblPrEx>
        <w:trPr>
          <w:trHeight w:val="600" w:hRule="atLeast"/>
        </w:trPr>
        <w:tc>
          <w:tcPr>
            <w:tcW w:w="110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20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13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资金</w:t>
            </w:r>
            <w:r>
              <w:rPr>
                <w:rFonts w:ascii="Microsoft YaHei UI" w:hAnsi="Microsoft YaHei UI" w:cs="宋体"/>
                <w:color w:val="000000"/>
                <w:kern w:val="0"/>
              </w:rPr>
              <w:t xml:space="preserve">              </w:t>
            </w:r>
            <w:r>
              <w:rPr>
                <w:rFonts w:ascii="仿宋_GB2312" w:hAnsi="仿宋_GB2312" w:cs="宋体"/>
                <w:color w:val="000000"/>
                <w:kern w:val="0"/>
              </w:rPr>
              <w:t>使用</w:t>
            </w:r>
            <w:r>
              <w:rPr>
                <w:rFonts w:ascii="Microsoft YaHei UI" w:hAnsi="Microsoft YaHei UI" w:cs="宋体"/>
                <w:color w:val="000000"/>
                <w:kern w:val="0"/>
              </w:rPr>
              <w:t xml:space="preserve">                </w:t>
            </w:r>
            <w:r>
              <w:rPr>
                <w:rFonts w:ascii="仿宋_GB2312" w:hAnsi="仿宋_GB2312" w:cs="宋体"/>
                <w:color w:val="000000"/>
                <w:kern w:val="0"/>
              </w:rPr>
              <w:t>规范性</w:t>
            </w:r>
            <w:r>
              <w:rPr>
                <w:rFonts w:ascii="Microsoft YaHei UI" w:hAnsi="Microsoft YaHei UI" w:cs="宋体"/>
                <w:color w:val="000000"/>
                <w:kern w:val="0"/>
              </w:rPr>
              <w:t xml:space="preserve">             </w:t>
            </w:r>
            <w:r>
              <w:rPr>
                <w:rFonts w:ascii="仿宋_GB2312" w:hAnsi="仿宋_GB2312" w:cs="宋体"/>
                <w:color w:val="000000"/>
                <w:kern w:val="0"/>
              </w:rPr>
              <w:t>（4分）</w:t>
            </w:r>
          </w:p>
        </w:tc>
        <w:tc>
          <w:tcPr>
            <w:tcW w:w="418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通过抽查项目资金使用样本，一项不符合要求扣1分，总共4项，4分扣完为止。</w:t>
            </w:r>
          </w:p>
        </w:tc>
        <w:tc>
          <w:tcPr>
            <w:tcW w:w="151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r>
      <w:tr>
        <w:tblPrEx>
          <w:tblCellMar>
            <w:top w:w="0" w:type="dxa"/>
            <w:left w:w="108" w:type="dxa"/>
            <w:bottom w:w="0" w:type="dxa"/>
            <w:right w:w="108" w:type="dxa"/>
          </w:tblCellMar>
        </w:tblPrEx>
        <w:trPr>
          <w:trHeight w:val="420" w:hRule="atLeast"/>
        </w:trPr>
        <w:tc>
          <w:tcPr>
            <w:tcW w:w="110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20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134"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4184"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51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110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20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134"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4184"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51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400" w:hRule="atLeast"/>
        </w:trPr>
        <w:tc>
          <w:tcPr>
            <w:tcW w:w="110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20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134"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4184"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51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440" w:hRule="atLeast"/>
        </w:trPr>
        <w:tc>
          <w:tcPr>
            <w:tcW w:w="110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20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Microsoft YaHei UI" w:hAnsi="Microsoft YaHei UI" w:cs="宋体"/>
                <w:color w:val="000000"/>
                <w:kern w:val="0"/>
              </w:rPr>
              <w:t>组织实施</w:t>
            </w:r>
            <w:r>
              <w:rPr>
                <w:rFonts w:ascii="仿宋_GB2312" w:hAnsi="仿宋_GB2312" w:cs="宋体"/>
                <w:color w:val="000000"/>
                <w:kern w:val="0"/>
              </w:rPr>
              <w:t xml:space="preserve"> （5分）</w:t>
            </w:r>
          </w:p>
        </w:tc>
        <w:tc>
          <w:tcPr>
            <w:tcW w:w="113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管理制度健全性</w:t>
            </w:r>
            <w:r>
              <w:rPr>
                <w:rFonts w:ascii="等线" w:hAnsi="仿宋_GB2312" w:eastAsia="等线" w:cs="宋体"/>
                <w:color w:val="000000"/>
                <w:kern w:val="0"/>
              </w:rPr>
              <w:t xml:space="preserve">   </w:t>
            </w:r>
            <w:r>
              <w:rPr>
                <w:rFonts w:ascii="仿宋_GB2312" w:hAnsi="仿宋_GB2312" w:cs="宋体"/>
                <w:color w:val="000000"/>
                <w:kern w:val="0"/>
              </w:rPr>
              <w:t>（2分）</w:t>
            </w:r>
          </w:p>
        </w:tc>
        <w:tc>
          <w:tcPr>
            <w:tcW w:w="418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总共2项，一项不满足条件，扣1分，2分扣完为止；</w:t>
            </w:r>
          </w:p>
        </w:tc>
        <w:tc>
          <w:tcPr>
            <w:tcW w:w="151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tblPrEx>
          <w:tblCellMar>
            <w:top w:w="0" w:type="dxa"/>
            <w:left w:w="108" w:type="dxa"/>
            <w:bottom w:w="0" w:type="dxa"/>
            <w:right w:w="108" w:type="dxa"/>
          </w:tblCellMar>
        </w:tblPrEx>
        <w:trPr>
          <w:trHeight w:val="740" w:hRule="atLeast"/>
        </w:trPr>
        <w:tc>
          <w:tcPr>
            <w:tcW w:w="110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20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134"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4184"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51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1200" w:hRule="atLeast"/>
        </w:trPr>
        <w:tc>
          <w:tcPr>
            <w:tcW w:w="110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20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rPr>
              <w:t xml:space="preserve">制度   </w:t>
            </w:r>
            <w:r>
              <w:rPr>
                <w:rFonts w:ascii="等线" w:hAnsi="仿宋_GB2312" w:eastAsia="等线" w:cs="宋体"/>
                <w:color w:val="000000"/>
                <w:kern w:val="0"/>
                <w:sz w:val="20"/>
                <w:szCs w:val="20"/>
              </w:rPr>
              <w:t xml:space="preserve">  </w:t>
            </w:r>
            <w:r>
              <w:rPr>
                <w:rFonts w:ascii="仿宋_GB2312" w:hAnsi="仿宋_GB2312" w:cs="宋体"/>
                <w:color w:val="000000"/>
                <w:kern w:val="0"/>
                <w:sz w:val="20"/>
              </w:rPr>
              <w:t xml:space="preserve">执行   </w:t>
            </w:r>
            <w:r>
              <w:rPr>
                <w:rFonts w:ascii="等线" w:hAnsi="仿宋_GB2312" w:eastAsia="等线" w:cs="宋体"/>
                <w:color w:val="000000"/>
                <w:kern w:val="0"/>
                <w:sz w:val="20"/>
                <w:szCs w:val="20"/>
              </w:rPr>
              <w:t xml:space="preserve">  </w:t>
            </w:r>
            <w:r>
              <w:rPr>
                <w:rFonts w:ascii="Microsoft YaHei UI" w:hAnsi="Microsoft YaHei UI" w:cs="宋体"/>
                <w:color w:val="000000"/>
                <w:kern w:val="0"/>
                <w:sz w:val="20"/>
              </w:rPr>
              <w:t>有效性</w:t>
            </w:r>
            <w:r>
              <w:rPr>
                <w:rFonts w:ascii="仿宋_GB2312" w:hAnsi="仿宋_GB2312" w:cs="宋体"/>
                <w:color w:val="000000"/>
                <w:kern w:val="0"/>
                <w:sz w:val="20"/>
              </w:rPr>
              <w:t xml:space="preserve">    （3分）</w:t>
            </w:r>
          </w:p>
        </w:tc>
        <w:tc>
          <w:tcPr>
            <w:tcW w:w="41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rPr>
                <w:rFonts w:ascii="仿宋_GB2312" w:hAnsi="仿宋_GB2312" w:cs="宋体"/>
                <w:color w:val="000000"/>
                <w:kern w:val="0"/>
              </w:rPr>
            </w:pPr>
            <w:r>
              <w:rPr>
                <w:rFonts w:ascii="仿宋_GB2312" w:hAnsi="仿宋_GB2312" w:cs="宋体"/>
                <w:color w:val="000000"/>
                <w:kern w:val="0"/>
              </w:rPr>
              <w:t>总共3项，一项不满足条件，扣1分，3分扣完为止</w:t>
            </w:r>
          </w:p>
        </w:tc>
        <w:tc>
          <w:tcPr>
            <w:tcW w:w="15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r>
      <w:tr>
        <w:tblPrEx>
          <w:tblCellMar>
            <w:top w:w="0" w:type="dxa"/>
            <w:left w:w="108" w:type="dxa"/>
            <w:bottom w:w="0" w:type="dxa"/>
            <w:right w:w="108" w:type="dxa"/>
          </w:tblCellMar>
        </w:tblPrEx>
        <w:trPr>
          <w:trHeight w:val="1820" w:hRule="atLeast"/>
        </w:trPr>
        <w:tc>
          <w:tcPr>
            <w:tcW w:w="1102" w:type="dxa"/>
            <w:vMerge w:val="restart"/>
            <w:tcBorders>
              <w:top w:val="single" w:color="000000" w:sz="8" w:space="0"/>
              <w:left w:val="single" w:color="000000" w:sz="8" w:space="0"/>
              <w:bottom w:val="nil"/>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产出 （36分）</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产出数量 （9分）</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 xml:space="preserve">实际  </w:t>
            </w:r>
            <w:r>
              <w:rPr>
                <w:rFonts w:ascii="等线" w:hAnsi="仿宋_GB2312" w:eastAsia="等线" w:cs="宋体"/>
                <w:color w:val="000000"/>
                <w:kern w:val="0"/>
              </w:rPr>
              <w:t xml:space="preserve">  </w:t>
            </w:r>
            <w:r>
              <w:rPr>
                <w:rFonts w:ascii="仿宋_GB2312" w:hAnsi="仿宋_GB2312" w:cs="宋体"/>
                <w:color w:val="000000"/>
                <w:kern w:val="0"/>
              </w:rPr>
              <w:t xml:space="preserve"> 完成率</w:t>
            </w:r>
            <w:r>
              <w:rPr>
                <w:rFonts w:ascii="等线" w:hAnsi="仿宋_GB2312" w:eastAsia="等线" w:cs="宋体"/>
                <w:color w:val="000000"/>
                <w:kern w:val="0"/>
              </w:rPr>
              <w:t xml:space="preserve">  </w:t>
            </w:r>
            <w:r>
              <w:rPr>
                <w:rFonts w:ascii="仿宋_GB2312" w:hAnsi="仿宋_GB2312" w:cs="宋体"/>
                <w:color w:val="000000"/>
                <w:kern w:val="0"/>
              </w:rPr>
              <w:t>（9分）</w:t>
            </w:r>
          </w:p>
        </w:tc>
        <w:tc>
          <w:tcPr>
            <w:tcW w:w="41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实际完成率在100%以上，得满分；实际完成率在90%(含)至-100%，扣1分；实际完成率在80%(含)至90%，扣2分；实际完成率在70%(含)至80%，扣3分；实际完成率70%以下，不计分；</w:t>
            </w:r>
          </w:p>
        </w:tc>
        <w:tc>
          <w:tcPr>
            <w:tcW w:w="15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r>
      <w:tr>
        <w:tblPrEx>
          <w:tblCellMar>
            <w:top w:w="0" w:type="dxa"/>
            <w:left w:w="108" w:type="dxa"/>
            <w:bottom w:w="0" w:type="dxa"/>
            <w:right w:w="108" w:type="dxa"/>
          </w:tblCellMar>
        </w:tblPrEx>
        <w:trPr>
          <w:trHeight w:val="1365" w:hRule="atLeast"/>
        </w:trPr>
        <w:tc>
          <w:tcPr>
            <w:tcW w:w="1102" w:type="dxa"/>
            <w:vMerge w:val="continue"/>
            <w:tcBorders>
              <w:top w:val="single" w:color="000000" w:sz="8" w:space="0"/>
              <w:left w:val="single" w:color="000000" w:sz="8" w:space="0"/>
              <w:bottom w:val="nil"/>
              <w:right w:val="single" w:color="000000" w:sz="8" w:space="0"/>
            </w:tcBorders>
            <w:vAlign w:val="center"/>
          </w:tcPr>
          <w:p>
            <w:pPr>
              <w:widowControl/>
              <w:jc w:val="left"/>
              <w:rPr>
                <w:rFonts w:ascii="仿宋_GB2312" w:hAnsi="仿宋_GB2312" w:cs="宋体"/>
                <w:color w:val="000000"/>
                <w:kern w:val="0"/>
              </w:rPr>
            </w:pP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产出质量 （9分）</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 xml:space="preserve">质量 </w:t>
            </w:r>
            <w:r>
              <w:rPr>
                <w:rFonts w:ascii="Microsoft YaHei UI" w:hAnsi="Microsoft YaHei UI" w:cs="宋体"/>
                <w:color w:val="000000"/>
                <w:kern w:val="0"/>
              </w:rPr>
              <w:t xml:space="preserve">           </w:t>
            </w:r>
            <w:r>
              <w:rPr>
                <w:rFonts w:ascii="仿宋_GB2312" w:hAnsi="仿宋_GB2312" w:cs="宋体"/>
                <w:color w:val="000000"/>
                <w:kern w:val="0"/>
              </w:rPr>
              <w:t xml:space="preserve">  达标率</w:t>
            </w:r>
            <w:r>
              <w:rPr>
                <w:rFonts w:ascii="Microsoft YaHei UI" w:hAnsi="Microsoft YaHei UI" w:cs="宋体"/>
                <w:color w:val="000000"/>
                <w:kern w:val="0"/>
              </w:rPr>
              <w:t xml:space="preserve">          </w:t>
            </w:r>
            <w:r>
              <w:rPr>
                <w:rFonts w:ascii="仿宋_GB2312" w:hAnsi="仿宋_GB2312" w:cs="宋体"/>
                <w:color w:val="000000"/>
                <w:kern w:val="0"/>
              </w:rPr>
              <w:t>（9分）</w:t>
            </w:r>
          </w:p>
        </w:tc>
        <w:tc>
          <w:tcPr>
            <w:tcW w:w="41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质量达标率在100%以上，得满分；质量达标率在90%(含)至-100%，扣1分；质量达标率在80%(含)至90%，扣2分；质量达标率在70%(含)至80%，扣3分；质量达标率在60%(含)至70%，扣4分；质量达标率60%以下，不计分；</w:t>
            </w:r>
          </w:p>
        </w:tc>
        <w:tc>
          <w:tcPr>
            <w:tcW w:w="15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r>
      <w:tr>
        <w:tblPrEx>
          <w:tblCellMar>
            <w:top w:w="0" w:type="dxa"/>
            <w:left w:w="108" w:type="dxa"/>
            <w:bottom w:w="0" w:type="dxa"/>
            <w:right w:w="108" w:type="dxa"/>
          </w:tblCellMar>
        </w:tblPrEx>
        <w:trPr>
          <w:trHeight w:val="2180" w:hRule="atLeast"/>
        </w:trPr>
        <w:tc>
          <w:tcPr>
            <w:tcW w:w="1102" w:type="dxa"/>
            <w:vMerge w:val="continue"/>
            <w:tcBorders>
              <w:top w:val="single" w:color="000000" w:sz="8" w:space="0"/>
              <w:left w:val="single" w:color="000000" w:sz="8" w:space="0"/>
              <w:bottom w:val="nil"/>
              <w:right w:val="single" w:color="000000" w:sz="8" w:space="0"/>
            </w:tcBorders>
            <w:vAlign w:val="center"/>
          </w:tcPr>
          <w:p>
            <w:pPr>
              <w:widowControl/>
              <w:jc w:val="left"/>
              <w:rPr>
                <w:rFonts w:ascii="仿宋_GB2312" w:hAnsi="仿宋_GB2312" w:cs="宋体"/>
                <w:color w:val="000000"/>
                <w:kern w:val="0"/>
              </w:rPr>
            </w:pPr>
          </w:p>
        </w:tc>
        <w:tc>
          <w:tcPr>
            <w:tcW w:w="1200" w:type="dxa"/>
            <w:tcBorders>
              <w:top w:val="single" w:color="000000" w:sz="8" w:space="0"/>
              <w:left w:val="single" w:color="000000" w:sz="8" w:space="0"/>
              <w:bottom w:val="nil"/>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产出时效 （9分）</w:t>
            </w:r>
          </w:p>
        </w:tc>
        <w:tc>
          <w:tcPr>
            <w:tcW w:w="1134" w:type="dxa"/>
            <w:tcBorders>
              <w:top w:val="single" w:color="000000" w:sz="8" w:space="0"/>
              <w:left w:val="single" w:color="000000" w:sz="8" w:space="0"/>
              <w:bottom w:val="nil"/>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 xml:space="preserve">完成  </w:t>
            </w:r>
            <w:r>
              <w:rPr>
                <w:rFonts w:ascii="Microsoft YaHei UI" w:hAnsi="Microsoft YaHei UI" w:cs="宋体"/>
                <w:color w:val="000000"/>
                <w:kern w:val="0"/>
              </w:rPr>
              <w:t xml:space="preserve">            </w:t>
            </w:r>
            <w:r>
              <w:rPr>
                <w:rFonts w:ascii="仿宋_GB2312" w:hAnsi="仿宋_GB2312" w:cs="宋体"/>
                <w:color w:val="000000"/>
                <w:kern w:val="0"/>
              </w:rPr>
              <w:t xml:space="preserve"> 及时率</w:t>
            </w:r>
            <w:r>
              <w:rPr>
                <w:rFonts w:ascii="Microsoft YaHei UI" w:hAnsi="Microsoft YaHei UI" w:cs="宋体"/>
                <w:color w:val="000000"/>
                <w:kern w:val="0"/>
              </w:rPr>
              <w:t xml:space="preserve">            </w:t>
            </w:r>
            <w:r>
              <w:rPr>
                <w:rFonts w:ascii="仿宋_GB2312" w:hAnsi="仿宋_GB2312" w:cs="宋体"/>
                <w:color w:val="000000"/>
                <w:kern w:val="0"/>
              </w:rPr>
              <w:t>（9分）</w:t>
            </w:r>
          </w:p>
        </w:tc>
        <w:tc>
          <w:tcPr>
            <w:tcW w:w="41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完成及时率在100%以上，得满分；完成及时率在90%(含)至-100%，扣1分；完成及时率在80%(含)至90%，扣2分；完成及时率在70%(含)至80%，扣3分；完成及时率70%以下，不计分；</w:t>
            </w:r>
          </w:p>
        </w:tc>
        <w:tc>
          <w:tcPr>
            <w:tcW w:w="15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6</w:t>
            </w:r>
          </w:p>
        </w:tc>
      </w:tr>
      <w:tr>
        <w:tblPrEx>
          <w:tblCellMar>
            <w:top w:w="0" w:type="dxa"/>
            <w:left w:w="108" w:type="dxa"/>
            <w:bottom w:w="0" w:type="dxa"/>
            <w:right w:w="108" w:type="dxa"/>
          </w:tblCellMar>
        </w:tblPrEx>
        <w:trPr>
          <w:trHeight w:val="765" w:hRule="atLeast"/>
        </w:trPr>
        <w:tc>
          <w:tcPr>
            <w:tcW w:w="1102" w:type="dxa"/>
            <w:vMerge w:val="continue"/>
            <w:tcBorders>
              <w:top w:val="single" w:color="000000" w:sz="8" w:space="0"/>
              <w:left w:val="single" w:color="000000" w:sz="8" w:space="0"/>
              <w:bottom w:val="nil"/>
              <w:right w:val="single" w:color="000000" w:sz="8" w:space="0"/>
            </w:tcBorders>
            <w:vAlign w:val="center"/>
          </w:tcPr>
          <w:p>
            <w:pPr>
              <w:widowControl/>
              <w:jc w:val="left"/>
              <w:rPr>
                <w:rFonts w:ascii="仿宋_GB2312" w:hAnsi="仿宋_GB2312" w:cs="宋体"/>
                <w:color w:val="000000"/>
                <w:kern w:val="0"/>
              </w:rPr>
            </w:pPr>
          </w:p>
        </w:tc>
        <w:tc>
          <w:tcPr>
            <w:tcW w:w="1200" w:type="dxa"/>
            <w:tcBorders>
              <w:top w:val="single" w:color="000000" w:sz="8" w:space="0"/>
              <w:left w:val="single" w:color="000000" w:sz="8" w:space="0"/>
              <w:bottom w:val="nil"/>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产出成本 （9分）</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 xml:space="preserve">成本  </w:t>
            </w:r>
            <w:r>
              <w:rPr>
                <w:rFonts w:ascii="Microsoft YaHei UI" w:hAnsi="Microsoft YaHei UI" w:cs="宋体"/>
                <w:color w:val="000000"/>
                <w:kern w:val="0"/>
              </w:rPr>
              <w:t xml:space="preserve">           </w:t>
            </w:r>
            <w:r>
              <w:rPr>
                <w:rFonts w:ascii="仿宋_GB2312" w:hAnsi="仿宋_GB2312" w:cs="宋体"/>
                <w:color w:val="000000"/>
                <w:kern w:val="0"/>
              </w:rPr>
              <w:t xml:space="preserve"> 节约率</w:t>
            </w:r>
            <w:r>
              <w:rPr>
                <w:rFonts w:ascii="Microsoft YaHei UI" w:hAnsi="Microsoft YaHei UI" w:cs="宋体"/>
                <w:color w:val="000000"/>
                <w:kern w:val="0"/>
              </w:rPr>
              <w:t xml:space="preserve">            </w:t>
            </w:r>
            <w:r>
              <w:rPr>
                <w:rFonts w:ascii="仿宋_GB2312" w:hAnsi="仿宋_GB2312" w:cs="宋体"/>
                <w:color w:val="000000"/>
                <w:kern w:val="0"/>
              </w:rPr>
              <w:t>（9分）</w:t>
            </w:r>
          </w:p>
        </w:tc>
        <w:tc>
          <w:tcPr>
            <w:tcW w:w="41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rPr>
                <w:rFonts w:ascii="仿宋_GB2312" w:hAnsi="仿宋_GB2312" w:cs="宋体"/>
                <w:color w:val="000000"/>
                <w:kern w:val="0"/>
              </w:rPr>
            </w:pPr>
            <w:r>
              <w:rPr>
                <w:rFonts w:ascii="仿宋_GB2312" w:hAnsi="仿宋_GB2312" w:cs="宋体"/>
                <w:color w:val="000000"/>
                <w:kern w:val="0"/>
              </w:rPr>
              <w:t>成本节约率大于0%，得满分；小于0%，每降低5%扣1分；成本节约率小于-40%，不计分。</w:t>
            </w:r>
          </w:p>
        </w:tc>
        <w:tc>
          <w:tcPr>
            <w:tcW w:w="15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r>
      <w:tr>
        <w:tblPrEx>
          <w:tblCellMar>
            <w:top w:w="0" w:type="dxa"/>
            <w:left w:w="108" w:type="dxa"/>
            <w:bottom w:w="0" w:type="dxa"/>
            <w:right w:w="108" w:type="dxa"/>
          </w:tblCellMar>
        </w:tblPrEx>
        <w:trPr>
          <w:trHeight w:val="1940" w:hRule="atLeast"/>
        </w:trPr>
        <w:tc>
          <w:tcPr>
            <w:tcW w:w="110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效果  （34分）　</w:t>
            </w:r>
          </w:p>
        </w:tc>
        <w:tc>
          <w:tcPr>
            <w:tcW w:w="1200" w:type="dxa"/>
            <w:tcBorders>
              <w:top w:val="single" w:color="000000" w:sz="8" w:space="0"/>
              <w:left w:val="single" w:color="000000" w:sz="8" w:space="0"/>
              <w:bottom w:val="nil"/>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社会效果（8分）　</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Microsoft YaHei UI" w:hAnsi="Microsoft YaHei UI" w:cs="宋体"/>
                <w:color w:val="000000"/>
                <w:kern w:val="0"/>
              </w:rPr>
              <w:t xml:space="preserve">市民出行                    便利             </w:t>
            </w:r>
            <w:r>
              <w:rPr>
                <w:rFonts w:ascii="仿宋_GB2312" w:hAnsi="仿宋_GB2312" w:cs="宋体"/>
                <w:color w:val="000000"/>
                <w:kern w:val="0"/>
              </w:rPr>
              <w:t>（8分）</w:t>
            </w:r>
          </w:p>
        </w:tc>
        <w:tc>
          <w:tcPr>
            <w:tcW w:w="41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rPr>
                <w:rFonts w:ascii="仿宋_GB2312" w:hAnsi="仿宋_GB2312" w:cs="宋体"/>
                <w:color w:val="000000"/>
                <w:kern w:val="0"/>
              </w:rPr>
            </w:pPr>
            <w:r>
              <w:rPr>
                <w:rFonts w:ascii="仿宋_GB2312" w:hAnsi="仿宋_GB2312" w:cs="宋体"/>
                <w:color w:val="000000"/>
                <w:kern w:val="0"/>
              </w:rPr>
              <w:t>依据年度工作计划完成情况和问卷调查情况适当扣分。</w:t>
            </w:r>
          </w:p>
        </w:tc>
        <w:tc>
          <w:tcPr>
            <w:tcW w:w="15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r>
      <w:tr>
        <w:tblPrEx>
          <w:tblCellMar>
            <w:top w:w="0" w:type="dxa"/>
            <w:left w:w="108" w:type="dxa"/>
            <w:bottom w:w="0" w:type="dxa"/>
            <w:right w:w="108" w:type="dxa"/>
          </w:tblCellMar>
        </w:tblPrEx>
        <w:trPr>
          <w:trHeight w:val="1740" w:hRule="atLeast"/>
        </w:trPr>
        <w:tc>
          <w:tcPr>
            <w:tcW w:w="110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生态效果（8分）</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Microsoft YaHei UI" w:hAnsi="Microsoft YaHei UI" w:cs="宋体"/>
                <w:color w:val="000000"/>
                <w:kern w:val="0"/>
              </w:rPr>
              <w:t xml:space="preserve">环境美化效果               </w:t>
            </w:r>
            <w:r>
              <w:rPr>
                <w:rFonts w:ascii="仿宋_GB2312" w:hAnsi="仿宋_GB2312" w:cs="宋体"/>
                <w:color w:val="000000"/>
                <w:kern w:val="0"/>
              </w:rPr>
              <w:t>（8分）</w:t>
            </w:r>
          </w:p>
        </w:tc>
        <w:tc>
          <w:tcPr>
            <w:tcW w:w="41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rPr>
                <w:rFonts w:ascii="仿宋_GB2312" w:hAnsi="仿宋_GB2312" w:cs="宋体"/>
                <w:color w:val="000000"/>
                <w:kern w:val="0"/>
              </w:rPr>
            </w:pPr>
            <w:r>
              <w:rPr>
                <w:rFonts w:ascii="仿宋_GB2312" w:hAnsi="仿宋_GB2312" w:cs="宋体"/>
                <w:color w:val="000000"/>
                <w:kern w:val="0"/>
              </w:rPr>
              <w:t>依据年度工作计划完成情况和问卷调查情况适当扣分。</w:t>
            </w:r>
          </w:p>
        </w:tc>
        <w:tc>
          <w:tcPr>
            <w:tcW w:w="15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r>
      <w:tr>
        <w:tblPrEx>
          <w:tblCellMar>
            <w:top w:w="0" w:type="dxa"/>
            <w:left w:w="108" w:type="dxa"/>
            <w:bottom w:w="0" w:type="dxa"/>
            <w:right w:w="108" w:type="dxa"/>
          </w:tblCellMar>
        </w:tblPrEx>
        <w:trPr>
          <w:trHeight w:val="1635" w:hRule="atLeast"/>
        </w:trPr>
        <w:tc>
          <w:tcPr>
            <w:tcW w:w="110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可持续</w:t>
            </w:r>
            <w:r>
              <w:rPr>
                <w:rFonts w:ascii="Microsoft YaHei UI" w:hAnsi="Microsoft YaHei UI" w:cs="宋体"/>
                <w:color w:val="000000"/>
                <w:kern w:val="0"/>
              </w:rPr>
              <w:t xml:space="preserve">          </w:t>
            </w:r>
            <w:r>
              <w:rPr>
                <w:rFonts w:ascii="仿宋_GB2312" w:hAnsi="仿宋_GB2312" w:cs="宋体"/>
                <w:color w:val="000000"/>
                <w:kern w:val="0"/>
              </w:rPr>
              <w:t xml:space="preserve">  效果</w:t>
            </w:r>
            <w:r>
              <w:rPr>
                <w:rFonts w:ascii="Microsoft YaHei UI" w:hAnsi="Microsoft YaHei UI" w:cs="宋体"/>
                <w:color w:val="000000"/>
                <w:kern w:val="0"/>
              </w:rPr>
              <w:t xml:space="preserve">           </w:t>
            </w:r>
            <w:r>
              <w:rPr>
                <w:rFonts w:ascii="仿宋_GB2312" w:hAnsi="仿宋_GB2312" w:cs="宋体"/>
                <w:color w:val="000000"/>
                <w:kern w:val="0"/>
              </w:rPr>
              <w:t>（8分）</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Microsoft YaHei UI" w:hAnsi="Microsoft YaHei UI" w:cs="宋体"/>
                <w:color w:val="000000"/>
                <w:kern w:val="0"/>
              </w:rPr>
              <w:t>人行道的后续维护</w:t>
            </w:r>
            <w:r>
              <w:rPr>
                <w:rFonts w:ascii="仿宋_GB2312" w:hAnsi="仿宋_GB2312" w:cs="宋体"/>
                <w:color w:val="000000"/>
                <w:kern w:val="0"/>
              </w:rPr>
              <w:t xml:space="preserve">    （8分）</w:t>
            </w:r>
          </w:p>
        </w:tc>
        <w:tc>
          <w:tcPr>
            <w:tcW w:w="41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rPr>
                <w:rFonts w:ascii="仿宋_GB2312" w:hAnsi="仿宋_GB2312" w:cs="宋体"/>
                <w:color w:val="000000"/>
                <w:kern w:val="0"/>
              </w:rPr>
            </w:pPr>
            <w:r>
              <w:rPr>
                <w:rFonts w:ascii="仿宋_GB2312" w:hAnsi="仿宋_GB2312" w:cs="宋体"/>
                <w:color w:val="000000"/>
                <w:kern w:val="0"/>
              </w:rPr>
              <w:t>依据年度工作计划完成情况和问卷调查情况适当扣分。</w:t>
            </w:r>
          </w:p>
        </w:tc>
        <w:tc>
          <w:tcPr>
            <w:tcW w:w="15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r>
      <w:tr>
        <w:tblPrEx>
          <w:tblCellMar>
            <w:top w:w="0" w:type="dxa"/>
            <w:left w:w="108" w:type="dxa"/>
            <w:bottom w:w="0" w:type="dxa"/>
            <w:right w:w="108" w:type="dxa"/>
          </w:tblCellMar>
        </w:tblPrEx>
        <w:trPr>
          <w:trHeight w:val="1260" w:hRule="atLeast"/>
        </w:trPr>
        <w:tc>
          <w:tcPr>
            <w:tcW w:w="110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cs="宋体"/>
                <w:color w:val="000000"/>
                <w:kern w:val="0"/>
              </w:rPr>
            </w:pP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满意度  效果               （10分）</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仿宋_GB2312" w:cs="宋体"/>
                <w:color w:val="000000"/>
                <w:kern w:val="0"/>
              </w:rPr>
            </w:pPr>
            <w:r>
              <w:rPr>
                <w:rFonts w:ascii="仿宋_GB2312" w:hAnsi="仿宋_GB2312" w:cs="宋体"/>
                <w:color w:val="000000"/>
                <w:kern w:val="0"/>
              </w:rPr>
              <w:t>社会公众或服务对象满意度   （10分）</w:t>
            </w:r>
          </w:p>
        </w:tc>
        <w:tc>
          <w:tcPr>
            <w:tcW w:w="41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rPr>
                <w:rFonts w:ascii="仿宋_GB2312" w:hAnsi="仿宋_GB2312" w:cs="宋体"/>
                <w:color w:val="000000"/>
                <w:kern w:val="0"/>
              </w:rPr>
            </w:pPr>
            <w:r>
              <w:rPr>
                <w:rFonts w:ascii="仿宋_GB2312" w:hAnsi="仿宋_GB2312" w:cs="宋体"/>
                <w:color w:val="000000"/>
                <w:kern w:val="0"/>
              </w:rPr>
              <w:t>调查问卷综合评分达到90%以上，得满分；调查问卷综合评分每降低5%，扣1分；调查问卷综合评分60%以下，不计分；</w:t>
            </w:r>
          </w:p>
        </w:tc>
        <w:tc>
          <w:tcPr>
            <w:tcW w:w="15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r>
      <w:tr>
        <w:tblPrEx>
          <w:tblCellMar>
            <w:top w:w="0" w:type="dxa"/>
            <w:left w:w="108" w:type="dxa"/>
            <w:bottom w:w="0" w:type="dxa"/>
            <w:right w:w="108" w:type="dxa"/>
          </w:tblCellMar>
        </w:tblPrEx>
        <w:trPr>
          <w:trHeight w:val="500" w:hRule="atLeast"/>
        </w:trPr>
        <w:tc>
          <w:tcPr>
            <w:tcW w:w="7620" w:type="dxa"/>
            <w:gridSpan w:val="4"/>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总分</w:t>
            </w:r>
          </w:p>
        </w:tc>
        <w:tc>
          <w:tcPr>
            <w:tcW w:w="151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84</w:t>
            </w:r>
          </w:p>
        </w:tc>
      </w:tr>
    </w:tbl>
    <w:p>
      <w:pPr>
        <w:rPr>
          <w:rFonts w:hint="eastAsia"/>
        </w:rPr>
      </w:pPr>
    </w:p>
    <w:p>
      <w:pPr>
        <w:rPr>
          <w:rFonts w:hint="eastAsia"/>
        </w:rPr>
      </w:pPr>
    </w:p>
    <w:p>
      <w:pPr>
        <w:widowControl/>
        <w:spacing w:beforeLines="50"/>
        <w:jc w:val="left"/>
        <w:textAlignment w:val="center"/>
        <w:outlineLvl w:val="0"/>
        <w:rPr>
          <w:rFonts w:hint="eastAsia" w:ascii="宋体" w:hAnsi="宋体" w:cs="楷体"/>
          <w:b/>
          <w:bCs/>
          <w:color w:val="000000"/>
          <w:kern w:val="0"/>
          <w:sz w:val="30"/>
          <w:szCs w:val="30"/>
        </w:rPr>
      </w:pPr>
      <w:r>
        <w:rPr>
          <w:rFonts w:hint="eastAsia" w:ascii="宋体" w:hAnsi="宋体" w:cs="楷体"/>
          <w:b/>
          <w:bCs/>
          <w:color w:val="000000"/>
          <w:kern w:val="0"/>
          <w:sz w:val="30"/>
          <w:szCs w:val="30"/>
        </w:rPr>
        <w:t>附件4：保障性安居工程建设项目财政评价结果</w:t>
      </w:r>
    </w:p>
    <w:p>
      <w:pPr>
        <w:widowControl/>
        <w:spacing w:beforeLines="50"/>
        <w:jc w:val="left"/>
        <w:textAlignment w:val="center"/>
        <w:outlineLvl w:val="0"/>
        <w:rPr>
          <w:rFonts w:ascii="宋体" w:hAnsi="宋体" w:cs="楷体"/>
          <w:b/>
          <w:bCs/>
          <w:color w:val="000000"/>
          <w:kern w:val="0"/>
          <w:sz w:val="32"/>
          <w:szCs w:val="32"/>
        </w:rPr>
      </w:pPr>
      <w:r>
        <w:rPr>
          <w:rFonts w:hint="eastAsia" w:ascii="宋体" w:hAnsi="宋体" w:cs="楷体"/>
          <w:b/>
          <w:bCs/>
          <w:color w:val="000000"/>
          <w:kern w:val="0"/>
          <w:sz w:val="32"/>
          <w:szCs w:val="32"/>
        </w:rPr>
        <w:t>一、评价结论</w:t>
      </w:r>
    </w:p>
    <w:p>
      <w:pPr>
        <w:widowControl/>
        <w:spacing w:beforeLines="50"/>
        <w:jc w:val="left"/>
        <w:textAlignment w:val="center"/>
        <w:outlineLvl w:val="1"/>
        <w:rPr>
          <w:rFonts w:hint="eastAsia" w:ascii="宋体" w:hAnsi="宋体" w:cs="楷体"/>
          <w:b/>
          <w:bCs/>
          <w:color w:val="000000"/>
          <w:kern w:val="0"/>
          <w:sz w:val="32"/>
          <w:szCs w:val="32"/>
        </w:rPr>
      </w:pPr>
      <w:r>
        <w:rPr>
          <w:rFonts w:hint="eastAsia" w:ascii="宋体" w:hAnsi="宋体" w:cs="楷体"/>
          <w:b/>
          <w:bCs/>
          <w:color w:val="000000"/>
          <w:kern w:val="0"/>
          <w:sz w:val="32"/>
          <w:szCs w:val="32"/>
        </w:rPr>
        <w:t>（一）绩效评价分数和等级</w:t>
      </w:r>
    </w:p>
    <w:p>
      <w:pPr>
        <w:widowControl/>
        <w:ind w:firstLine="600" w:firstLineChars="200"/>
        <w:jc w:val="left"/>
        <w:textAlignment w:val="center"/>
        <w:rPr>
          <w:rFonts w:hint="eastAsia" w:ascii="宋体" w:hAnsi="宋体"/>
          <w:sz w:val="30"/>
          <w:szCs w:val="30"/>
        </w:rPr>
      </w:pPr>
      <w:r>
        <w:rPr>
          <w:rFonts w:hint="eastAsia" w:ascii="宋体" w:hAnsi="宋体" w:cs="Arial Narrow"/>
          <w:sz w:val="30"/>
          <w:szCs w:val="30"/>
        </w:rPr>
        <w:t>项目绩效评价综合得分为92分</w:t>
      </w:r>
      <w:r>
        <w:rPr>
          <w:rFonts w:hint="eastAsia" w:ascii="宋体" w:hAnsi="宋体" w:cs="Arial Narrow"/>
          <w:bCs/>
          <w:kern w:val="0"/>
          <w:sz w:val="30"/>
          <w:szCs w:val="30"/>
        </w:rPr>
        <w:t>，评价等级为</w:t>
      </w:r>
      <w:r>
        <w:rPr>
          <w:rFonts w:hint="eastAsia" w:ascii="宋体" w:hAnsi="宋体" w:cs="Arial Narrow"/>
          <w:sz w:val="30"/>
          <w:szCs w:val="30"/>
        </w:rPr>
        <w:t>“优”。其中决策得分12分，过程得分22分，产出得分30分，效果得分28分，</w:t>
      </w:r>
      <w:r>
        <w:rPr>
          <w:rFonts w:hint="eastAsia" w:ascii="宋体" w:hAnsi="宋体"/>
          <w:sz w:val="30"/>
          <w:szCs w:val="30"/>
        </w:rPr>
        <w:t>评分设定标准及得分见下表：</w:t>
      </w:r>
    </w:p>
    <w:p>
      <w:pPr>
        <w:widowControl/>
        <w:ind w:firstLine="600" w:firstLineChars="200"/>
        <w:jc w:val="left"/>
        <w:textAlignment w:val="center"/>
        <w:rPr>
          <w:rFonts w:hint="eastAsia" w:ascii="宋体" w:hAnsi="宋体"/>
          <w:sz w:val="30"/>
          <w:szCs w:val="30"/>
        </w:rPr>
      </w:pPr>
    </w:p>
    <w:tbl>
      <w:tblPr>
        <w:tblStyle w:val="2"/>
        <w:tblW w:w="8640" w:type="dxa"/>
        <w:tblInd w:w="135" w:type="dxa"/>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2880"/>
        <w:gridCol w:w="2880"/>
        <w:gridCol w:w="2880"/>
      </w:tblGrid>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117" w:hRule="atLeast"/>
        </w:trPr>
        <w:tc>
          <w:tcPr>
            <w:tcW w:w="2880" w:type="dxa"/>
            <w:tcBorders>
              <w:top w:val="single" w:color="auto" w:sz="4" w:space="0"/>
              <w:left w:val="single" w:color="auto" w:sz="4" w:space="0"/>
              <w:bottom w:val="dotted" w:color="auto" w:sz="4" w:space="0"/>
              <w:right w:val="dotted" w:color="auto" w:sz="4" w:space="0"/>
            </w:tcBorders>
            <w:noWrap/>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评价指标</w:t>
            </w:r>
          </w:p>
        </w:tc>
        <w:tc>
          <w:tcPr>
            <w:tcW w:w="2880" w:type="dxa"/>
            <w:tcBorders>
              <w:top w:val="single" w:color="auto" w:sz="4" w:space="0"/>
              <w:left w:val="dotted" w:color="auto" w:sz="4" w:space="0"/>
              <w:bottom w:val="dotted" w:color="auto" w:sz="4" w:space="0"/>
              <w:right w:val="dotted" w:color="auto" w:sz="4" w:space="0"/>
            </w:tcBorders>
            <w:noWrap/>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设置分值</w:t>
            </w:r>
          </w:p>
        </w:tc>
        <w:tc>
          <w:tcPr>
            <w:tcW w:w="2880" w:type="dxa"/>
            <w:tcBorders>
              <w:top w:val="single" w:color="auto" w:sz="4" w:space="0"/>
              <w:left w:val="dotted" w:color="auto" w:sz="4" w:space="0"/>
              <w:bottom w:val="dotted" w:color="auto" w:sz="4" w:space="0"/>
              <w:right w:val="single" w:color="auto" w:sz="4" w:space="0"/>
            </w:tcBorders>
            <w:noWrap/>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评价得分</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75" w:hRule="atLeast"/>
        </w:trPr>
        <w:tc>
          <w:tcPr>
            <w:tcW w:w="2880" w:type="dxa"/>
            <w:tcBorders>
              <w:top w:val="dotted" w:color="auto" w:sz="4" w:space="0"/>
              <w:left w:val="single" w:color="auto" w:sz="4" w:space="0"/>
              <w:bottom w:val="dotted" w:color="auto" w:sz="4" w:space="0"/>
              <w:right w:val="dotted" w:color="auto" w:sz="4" w:space="0"/>
            </w:tcBorders>
            <w:noWrap/>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决策</w:t>
            </w:r>
          </w:p>
        </w:tc>
        <w:tc>
          <w:tcPr>
            <w:tcW w:w="2880" w:type="dxa"/>
            <w:tcBorders>
              <w:top w:val="dotted" w:color="auto" w:sz="4" w:space="0"/>
              <w:left w:val="dotted" w:color="auto" w:sz="4" w:space="0"/>
              <w:bottom w:val="dotted" w:color="auto" w:sz="4" w:space="0"/>
              <w:right w:val="dotted" w:color="auto" w:sz="4" w:space="0"/>
            </w:tcBorders>
            <w:noWrap/>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15分</w:t>
            </w:r>
          </w:p>
        </w:tc>
        <w:tc>
          <w:tcPr>
            <w:tcW w:w="2880" w:type="dxa"/>
            <w:tcBorders>
              <w:top w:val="dotted" w:color="auto" w:sz="4" w:space="0"/>
              <w:left w:val="dotted" w:color="auto" w:sz="4" w:space="0"/>
              <w:bottom w:val="dotted" w:color="auto" w:sz="4" w:space="0"/>
              <w:right w:val="single" w:color="auto" w:sz="4" w:space="0"/>
            </w:tcBorders>
            <w:noWrap/>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12分</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33" w:hRule="atLeast"/>
        </w:trPr>
        <w:tc>
          <w:tcPr>
            <w:tcW w:w="2880" w:type="dxa"/>
            <w:tcBorders>
              <w:top w:val="dotted" w:color="auto" w:sz="4" w:space="0"/>
              <w:left w:val="single" w:color="auto" w:sz="4" w:space="0"/>
              <w:bottom w:val="dotted" w:color="auto" w:sz="4" w:space="0"/>
              <w:right w:val="dotted" w:color="auto" w:sz="4" w:space="0"/>
            </w:tcBorders>
            <w:noWrap/>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过程</w:t>
            </w:r>
          </w:p>
        </w:tc>
        <w:tc>
          <w:tcPr>
            <w:tcW w:w="2880" w:type="dxa"/>
            <w:tcBorders>
              <w:top w:val="dotted" w:color="auto" w:sz="4" w:space="0"/>
              <w:left w:val="dotted" w:color="auto" w:sz="4" w:space="0"/>
              <w:bottom w:val="dotted" w:color="auto" w:sz="4" w:space="0"/>
              <w:right w:val="dotted" w:color="auto" w:sz="4" w:space="0"/>
            </w:tcBorders>
            <w:noWrap/>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25分</w:t>
            </w:r>
          </w:p>
        </w:tc>
        <w:tc>
          <w:tcPr>
            <w:tcW w:w="2880" w:type="dxa"/>
            <w:tcBorders>
              <w:top w:val="dotted" w:color="auto" w:sz="4" w:space="0"/>
              <w:left w:val="dotted" w:color="auto" w:sz="4" w:space="0"/>
              <w:bottom w:val="dotted" w:color="auto" w:sz="4" w:space="0"/>
              <w:right w:val="single" w:color="auto" w:sz="4" w:space="0"/>
            </w:tcBorders>
            <w:noWrap/>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22分</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147" w:hRule="atLeast"/>
        </w:trPr>
        <w:tc>
          <w:tcPr>
            <w:tcW w:w="2880" w:type="dxa"/>
            <w:tcBorders>
              <w:top w:val="dotted" w:color="auto" w:sz="4" w:space="0"/>
              <w:left w:val="single" w:color="auto" w:sz="4" w:space="0"/>
              <w:bottom w:val="dotted" w:color="auto" w:sz="4" w:space="0"/>
              <w:right w:val="dotted" w:color="auto" w:sz="4" w:space="0"/>
            </w:tcBorders>
            <w:noWrap/>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产出</w:t>
            </w:r>
          </w:p>
        </w:tc>
        <w:tc>
          <w:tcPr>
            <w:tcW w:w="2880" w:type="dxa"/>
            <w:tcBorders>
              <w:top w:val="dotted" w:color="auto" w:sz="4" w:space="0"/>
              <w:left w:val="dotted" w:color="auto" w:sz="4" w:space="0"/>
              <w:bottom w:val="dotted" w:color="auto" w:sz="4" w:space="0"/>
              <w:right w:val="dotted" w:color="auto" w:sz="4" w:space="0"/>
            </w:tcBorders>
            <w:noWrap/>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30分</w:t>
            </w:r>
          </w:p>
        </w:tc>
        <w:tc>
          <w:tcPr>
            <w:tcW w:w="2880" w:type="dxa"/>
            <w:tcBorders>
              <w:top w:val="dotted" w:color="auto" w:sz="4" w:space="0"/>
              <w:left w:val="dotted" w:color="auto" w:sz="4" w:space="0"/>
              <w:bottom w:val="dotted" w:color="auto" w:sz="4" w:space="0"/>
              <w:right w:val="single" w:color="auto" w:sz="4" w:space="0"/>
            </w:tcBorders>
            <w:noWrap/>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30分</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105" w:hRule="atLeast"/>
        </w:trPr>
        <w:tc>
          <w:tcPr>
            <w:tcW w:w="2880" w:type="dxa"/>
            <w:tcBorders>
              <w:top w:val="dotted" w:color="auto" w:sz="4" w:space="0"/>
              <w:left w:val="single" w:color="auto" w:sz="4" w:space="0"/>
              <w:bottom w:val="dotted" w:color="auto" w:sz="4" w:space="0"/>
              <w:right w:val="dotted" w:color="auto" w:sz="4" w:space="0"/>
            </w:tcBorders>
            <w:noWrap/>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效果</w:t>
            </w:r>
          </w:p>
        </w:tc>
        <w:tc>
          <w:tcPr>
            <w:tcW w:w="2880" w:type="dxa"/>
            <w:tcBorders>
              <w:top w:val="dotted" w:color="auto" w:sz="4" w:space="0"/>
              <w:left w:val="dotted" w:color="auto" w:sz="4" w:space="0"/>
              <w:bottom w:val="dotted" w:color="auto" w:sz="4" w:space="0"/>
              <w:right w:val="dotted" w:color="auto" w:sz="4" w:space="0"/>
            </w:tcBorders>
            <w:noWrap/>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30分</w:t>
            </w:r>
          </w:p>
        </w:tc>
        <w:tc>
          <w:tcPr>
            <w:tcW w:w="2880" w:type="dxa"/>
            <w:tcBorders>
              <w:top w:val="dotted" w:color="auto" w:sz="4" w:space="0"/>
              <w:left w:val="dotted" w:color="auto" w:sz="4" w:space="0"/>
              <w:bottom w:val="dotted" w:color="auto" w:sz="4" w:space="0"/>
              <w:right w:val="single" w:color="auto" w:sz="4" w:space="0"/>
            </w:tcBorders>
            <w:noWrap/>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28分</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53" w:hRule="atLeast"/>
        </w:trPr>
        <w:tc>
          <w:tcPr>
            <w:tcW w:w="2880" w:type="dxa"/>
            <w:tcBorders>
              <w:top w:val="dotted" w:color="auto" w:sz="4" w:space="0"/>
              <w:left w:val="single" w:color="auto" w:sz="4" w:space="0"/>
              <w:bottom w:val="single" w:color="auto" w:sz="4" w:space="0"/>
              <w:right w:val="dotted" w:color="auto" w:sz="4" w:space="0"/>
            </w:tcBorders>
            <w:noWrap/>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合计</w:t>
            </w:r>
          </w:p>
        </w:tc>
        <w:tc>
          <w:tcPr>
            <w:tcW w:w="2880" w:type="dxa"/>
            <w:tcBorders>
              <w:top w:val="dotted" w:color="auto" w:sz="4" w:space="0"/>
              <w:left w:val="dotted" w:color="auto" w:sz="4" w:space="0"/>
              <w:bottom w:val="single" w:color="auto" w:sz="4" w:space="0"/>
              <w:right w:val="dotted" w:color="auto" w:sz="4" w:space="0"/>
            </w:tcBorders>
            <w:noWrap/>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100分</w:t>
            </w:r>
          </w:p>
        </w:tc>
        <w:tc>
          <w:tcPr>
            <w:tcW w:w="2880" w:type="dxa"/>
            <w:tcBorders>
              <w:top w:val="dotted" w:color="auto" w:sz="4" w:space="0"/>
              <w:left w:val="dotted" w:color="auto" w:sz="4" w:space="0"/>
              <w:bottom w:val="single" w:color="auto" w:sz="4" w:space="0"/>
              <w:right w:val="single" w:color="auto" w:sz="4" w:space="0"/>
            </w:tcBorders>
            <w:noWrap/>
            <w:vAlign w:val="center"/>
          </w:tcPr>
          <w:p>
            <w:pPr>
              <w:spacing w:line="500" w:lineRule="exact"/>
              <w:jc w:val="center"/>
              <w:textAlignment w:val="center"/>
              <w:rPr>
                <w:rFonts w:ascii="黑体" w:hAnsi="黑体" w:eastAsia="黑体"/>
                <w:color w:val="000000"/>
                <w:sz w:val="24"/>
                <w:szCs w:val="24"/>
                <w:shd w:val="clear" w:color="auto" w:fill="FFFFFF"/>
              </w:rPr>
            </w:pPr>
            <w:r>
              <w:rPr>
                <w:rFonts w:hint="eastAsia" w:ascii="黑体" w:hAnsi="黑体" w:eastAsia="黑体"/>
                <w:color w:val="000000"/>
                <w:sz w:val="24"/>
                <w:szCs w:val="24"/>
                <w:shd w:val="clear" w:color="auto" w:fill="FFFFFF"/>
              </w:rPr>
              <w:t>92分</w:t>
            </w:r>
          </w:p>
        </w:tc>
      </w:tr>
    </w:tbl>
    <w:p>
      <w:pPr>
        <w:spacing w:line="590" w:lineRule="exact"/>
        <w:ind w:firstLine="450" w:firstLineChars="150"/>
        <w:rPr>
          <w:rFonts w:hint="eastAsia" w:ascii="宋体" w:hAnsi="宋体" w:cs="Arial Narrow"/>
          <w:sz w:val="30"/>
          <w:szCs w:val="30"/>
        </w:rPr>
      </w:pPr>
      <w:r>
        <w:rPr>
          <w:rFonts w:hint="eastAsia" w:ascii="宋体" w:hAnsi="宋体" w:cs="Arial Narrow"/>
          <w:sz w:val="30"/>
          <w:szCs w:val="30"/>
        </w:rPr>
        <w:t>绩效评价总分设置为100分，绩效评价等级一般划分为四档：90（含）-100分为优；80（含）-90分为良；60（含）-80分为中；60分以下为差。</w:t>
      </w:r>
    </w:p>
    <w:p>
      <w:pPr>
        <w:widowControl/>
        <w:spacing w:beforeLines="50"/>
        <w:jc w:val="left"/>
        <w:textAlignment w:val="center"/>
        <w:outlineLvl w:val="1"/>
        <w:rPr>
          <w:rFonts w:hint="eastAsia" w:ascii="宋体" w:hAnsi="宋体" w:cs="楷体"/>
          <w:b/>
          <w:bCs/>
          <w:color w:val="000000"/>
          <w:kern w:val="0"/>
          <w:sz w:val="30"/>
          <w:szCs w:val="30"/>
        </w:rPr>
      </w:pPr>
      <w:r>
        <w:rPr>
          <w:rFonts w:hint="eastAsia" w:ascii="宋体" w:hAnsi="宋体" w:cs="楷体"/>
          <w:b/>
          <w:bCs/>
          <w:color w:val="000000"/>
          <w:kern w:val="0"/>
          <w:sz w:val="30"/>
          <w:szCs w:val="30"/>
        </w:rPr>
        <w:t>（二）绩效评价指标情况</w:t>
      </w:r>
    </w:p>
    <w:p>
      <w:pPr>
        <w:spacing w:line="360" w:lineRule="auto"/>
        <w:ind w:firstLine="602" w:firstLineChars="200"/>
        <w:outlineLvl w:val="2"/>
        <w:rPr>
          <w:rFonts w:hint="eastAsia" w:ascii="宋体" w:hAnsi="宋体" w:cs="Arial Narrow"/>
          <w:b/>
          <w:bCs/>
          <w:sz w:val="30"/>
          <w:szCs w:val="30"/>
        </w:rPr>
      </w:pPr>
      <w:r>
        <w:rPr>
          <w:rFonts w:hint="eastAsia" w:ascii="宋体" w:hAnsi="宋体" w:cs="Arial Narrow"/>
          <w:b/>
          <w:bCs/>
          <w:sz w:val="30"/>
          <w:szCs w:val="30"/>
        </w:rPr>
        <w:t>1、投入，评价得分为12分</w:t>
      </w:r>
    </w:p>
    <w:p>
      <w:pPr>
        <w:spacing w:line="360" w:lineRule="auto"/>
        <w:ind w:firstLine="600" w:firstLineChars="200"/>
        <w:rPr>
          <w:rFonts w:hint="eastAsia" w:ascii="宋体" w:hAnsi="宋体" w:cs="Arial Narrow"/>
          <w:sz w:val="30"/>
          <w:szCs w:val="30"/>
        </w:rPr>
      </w:pPr>
      <w:r>
        <w:rPr>
          <w:rFonts w:hint="eastAsia" w:ascii="宋体" w:hAnsi="宋体" w:cs="Arial Narrow"/>
          <w:sz w:val="30"/>
          <w:szCs w:val="30"/>
        </w:rPr>
        <w:t>项目立项符合法律法规、相关政策、发展规划以及部门职责，该项目是连续性项目；项目设立了清晰、细化、可衡量的绩效目标，预算与项目内容匹配，经过科学论证，测算依据充分，资金分配合理，但资金实际支出与预算有较大差异，扣3分。</w:t>
      </w:r>
    </w:p>
    <w:p>
      <w:pPr>
        <w:spacing w:line="360" w:lineRule="auto"/>
        <w:ind w:firstLine="602" w:firstLineChars="200"/>
        <w:outlineLvl w:val="2"/>
        <w:rPr>
          <w:rFonts w:hint="eastAsia" w:ascii="宋体" w:hAnsi="宋体" w:cs="Arial Narrow"/>
          <w:sz w:val="30"/>
          <w:szCs w:val="30"/>
        </w:rPr>
      </w:pPr>
      <w:r>
        <w:rPr>
          <w:rFonts w:hint="eastAsia" w:ascii="宋体" w:hAnsi="宋体" w:cs="Arial Narrow"/>
          <w:b/>
          <w:bCs/>
          <w:sz w:val="30"/>
          <w:szCs w:val="30"/>
        </w:rPr>
        <w:t>2、过程，评价得分为22分</w:t>
      </w:r>
    </w:p>
    <w:p>
      <w:pPr>
        <w:spacing w:line="360" w:lineRule="auto"/>
        <w:ind w:firstLine="600" w:firstLineChars="200"/>
        <w:rPr>
          <w:rFonts w:hint="eastAsia" w:ascii="宋体" w:hAnsi="宋体" w:cs="Arial Narrow"/>
          <w:sz w:val="30"/>
          <w:szCs w:val="30"/>
        </w:rPr>
      </w:pPr>
      <w:r>
        <w:rPr>
          <w:rFonts w:hint="eastAsia" w:ascii="宋体" w:hAnsi="宋体" w:cs="Arial Narrow"/>
          <w:sz w:val="30"/>
          <w:szCs w:val="30"/>
        </w:rPr>
        <w:t>项目资金落实及执行情况较好，对项目实施的总体保障程度较高，资金到位率为100.00%，项目预算执行率为 96.81 %，不够准确，资金使用合法合规；财务和业务管理制度完备健全，制度执行还需完善，主要是项目合同书，验收报告、技术鉴定等资料归档不及时，扣3分。</w:t>
      </w:r>
    </w:p>
    <w:p>
      <w:pPr>
        <w:spacing w:line="360" w:lineRule="auto"/>
        <w:ind w:firstLine="602" w:firstLineChars="200"/>
        <w:outlineLvl w:val="2"/>
        <w:rPr>
          <w:rFonts w:hint="eastAsia" w:ascii="宋体" w:hAnsi="宋体" w:cs="Arial Narrow"/>
          <w:b/>
          <w:bCs/>
          <w:sz w:val="30"/>
          <w:szCs w:val="30"/>
        </w:rPr>
      </w:pPr>
      <w:r>
        <w:rPr>
          <w:rFonts w:hint="eastAsia" w:ascii="宋体" w:hAnsi="宋体" w:cs="Arial Narrow"/>
          <w:b/>
          <w:bCs/>
          <w:sz w:val="30"/>
          <w:szCs w:val="30"/>
        </w:rPr>
        <w:t>3、产出，评价得分为30分</w:t>
      </w:r>
    </w:p>
    <w:p>
      <w:pPr>
        <w:spacing w:line="360" w:lineRule="auto"/>
        <w:ind w:firstLine="600" w:firstLineChars="200"/>
        <w:rPr>
          <w:rFonts w:hint="eastAsia" w:ascii="宋体" w:hAnsi="宋体" w:cs="Arial Narrow"/>
          <w:sz w:val="30"/>
          <w:szCs w:val="30"/>
        </w:rPr>
      </w:pPr>
      <w:r>
        <w:rPr>
          <w:rFonts w:hint="eastAsia" w:ascii="宋体" w:hAnsi="宋体" w:cs="Arial Narrow"/>
          <w:sz w:val="30"/>
          <w:szCs w:val="30"/>
        </w:rPr>
        <w:t>全年产出数量实际完成情况如下：市本级无棚户区改造新开工任务，实际也没有；省定公租房入住分配率目标达到90%；实际入住分配率99%，（2020年末累计建设户数 6911 户，实际入住户数 6845 户），超目标任务；省定2020年随州市本级发放公租房补贴目标任务80户，实际发放131户，超目标任务51户；公租房补贴按规定标准发放，也无超成本现象， 公租房回购款是按合同约定支付的，各项指标在规定时限内完成。</w:t>
      </w:r>
    </w:p>
    <w:p>
      <w:pPr>
        <w:spacing w:line="360" w:lineRule="auto"/>
        <w:ind w:firstLine="602" w:firstLineChars="200"/>
        <w:outlineLvl w:val="2"/>
        <w:rPr>
          <w:rFonts w:hint="eastAsia" w:ascii="宋体" w:hAnsi="宋体" w:cs="Arial Narrow"/>
          <w:sz w:val="30"/>
          <w:szCs w:val="30"/>
        </w:rPr>
      </w:pPr>
      <w:r>
        <w:rPr>
          <w:rFonts w:hint="eastAsia" w:ascii="宋体" w:hAnsi="宋体" w:cs="Arial Narrow"/>
          <w:b/>
          <w:bCs/>
          <w:sz w:val="30"/>
          <w:szCs w:val="30"/>
        </w:rPr>
        <w:t>4、效果,评价得分为28分</w:t>
      </w:r>
    </w:p>
    <w:p>
      <w:pPr>
        <w:spacing w:line="360" w:lineRule="auto"/>
        <w:ind w:firstLine="600" w:firstLineChars="200"/>
        <w:rPr>
          <w:rFonts w:hint="eastAsia" w:ascii="宋体" w:hAnsi="宋体" w:cs="Arial Narrow"/>
          <w:sz w:val="30"/>
          <w:szCs w:val="30"/>
        </w:rPr>
      </w:pPr>
      <w:r>
        <w:rPr>
          <w:rFonts w:hint="eastAsia" w:ascii="宋体" w:hAnsi="宋体" w:cs="Arial Narrow"/>
          <w:sz w:val="30"/>
          <w:szCs w:val="30"/>
        </w:rPr>
        <w:t>项目实施后，提升了随州市城市形象和解决了中低收入家庭、新就业职工和外来务工人员的住房困难问题，又通过项目实施拉动了当地经济发展，起到了良好的社会效益和经济效益，使他们充分感受到了社会主义的优越性。</w:t>
      </w:r>
    </w:p>
    <w:p>
      <w:pPr>
        <w:widowControl/>
        <w:spacing w:beforeLines="50"/>
        <w:ind w:firstLine="148" w:firstLineChars="49"/>
        <w:jc w:val="left"/>
        <w:textAlignment w:val="center"/>
        <w:outlineLvl w:val="1"/>
        <w:rPr>
          <w:rFonts w:hint="eastAsia" w:ascii="宋体" w:hAnsi="宋体" w:cs="楷体"/>
          <w:b/>
          <w:bCs/>
          <w:color w:val="000000"/>
          <w:kern w:val="0"/>
          <w:sz w:val="30"/>
          <w:szCs w:val="30"/>
        </w:rPr>
      </w:pPr>
      <w:r>
        <w:rPr>
          <w:rFonts w:hint="eastAsia" w:ascii="宋体" w:hAnsi="宋体" w:cs="楷体"/>
          <w:b/>
          <w:bCs/>
          <w:color w:val="000000"/>
          <w:kern w:val="0"/>
          <w:sz w:val="30"/>
          <w:szCs w:val="30"/>
        </w:rPr>
        <w:t>（三）项目成效、存在的问题和原因</w:t>
      </w:r>
    </w:p>
    <w:p>
      <w:pPr>
        <w:spacing w:line="360" w:lineRule="auto"/>
        <w:ind w:firstLine="596" w:firstLineChars="198"/>
        <w:outlineLvl w:val="2"/>
        <w:rPr>
          <w:rFonts w:hint="eastAsia" w:ascii="宋体" w:hAnsi="宋体" w:cs="Arial Narrow"/>
          <w:b/>
          <w:bCs/>
          <w:kern w:val="0"/>
          <w:sz w:val="30"/>
          <w:szCs w:val="30"/>
        </w:rPr>
      </w:pPr>
      <w:r>
        <w:rPr>
          <w:rFonts w:hint="eastAsia" w:ascii="宋体" w:hAnsi="宋体" w:cs="Arial Narrow"/>
          <w:b/>
          <w:bCs/>
          <w:kern w:val="0"/>
          <w:sz w:val="30"/>
          <w:szCs w:val="30"/>
        </w:rPr>
        <w:t>1、项目成效</w:t>
      </w:r>
    </w:p>
    <w:p>
      <w:pPr>
        <w:widowControl/>
        <w:spacing w:beforeLines="50"/>
        <w:ind w:firstLine="147" w:firstLineChars="49"/>
        <w:jc w:val="left"/>
        <w:textAlignment w:val="center"/>
        <w:rPr>
          <w:rFonts w:hint="eastAsia" w:ascii="宋体" w:hAnsi="宋体" w:cs="Arial Narrow"/>
          <w:sz w:val="30"/>
          <w:szCs w:val="30"/>
        </w:rPr>
      </w:pPr>
      <w:r>
        <w:rPr>
          <w:rFonts w:hint="eastAsia" w:ascii="宋体" w:hAnsi="宋体" w:cs="楷体"/>
          <w:bCs/>
          <w:color w:val="000000"/>
          <w:kern w:val="0"/>
          <w:sz w:val="30"/>
          <w:szCs w:val="30"/>
        </w:rPr>
        <w:t xml:space="preserve">  (1)、</w:t>
      </w:r>
      <w:r>
        <w:rPr>
          <w:rFonts w:hint="eastAsia" w:ascii="宋体" w:hAnsi="宋体" w:cs="Arial Narrow"/>
          <w:sz w:val="30"/>
          <w:szCs w:val="30"/>
        </w:rPr>
        <w:t>2020年，棚户区改造无新增项目；</w:t>
      </w:r>
    </w:p>
    <w:p>
      <w:pPr>
        <w:widowControl/>
        <w:spacing w:beforeLines="50"/>
        <w:ind w:firstLine="147" w:firstLineChars="49"/>
        <w:jc w:val="left"/>
        <w:textAlignment w:val="center"/>
        <w:rPr>
          <w:rFonts w:hint="eastAsia" w:ascii="宋体" w:hAnsi="宋体" w:cs="Arial Narrow"/>
          <w:sz w:val="30"/>
          <w:szCs w:val="30"/>
        </w:rPr>
      </w:pPr>
      <w:r>
        <w:rPr>
          <w:rFonts w:hint="eastAsia" w:ascii="宋体" w:hAnsi="宋体" w:cs="楷体"/>
          <w:bCs/>
          <w:color w:val="000000"/>
          <w:kern w:val="0"/>
          <w:sz w:val="30"/>
          <w:szCs w:val="30"/>
        </w:rPr>
        <w:t>(2)、</w:t>
      </w:r>
      <w:r>
        <w:rPr>
          <w:rFonts w:hint="eastAsia" w:ascii="宋体" w:hAnsi="宋体" w:cs="Arial Narrow"/>
          <w:sz w:val="30"/>
          <w:szCs w:val="30"/>
        </w:rPr>
        <w:t xml:space="preserve">2020年末，随州市建设完成公租房项目16个，累计投入资金总额84,880.17万元，项目明细分别是：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6"/>
        <w:gridCol w:w="2070"/>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6" w:type="dxa"/>
            <w:tcBorders>
              <w:top w:val="single" w:color="auto" w:sz="4" w:space="0"/>
              <w:left w:val="single" w:color="auto" w:sz="4" w:space="0"/>
              <w:bottom w:val="single" w:color="auto" w:sz="4" w:space="0"/>
              <w:right w:val="single" w:color="auto" w:sz="4" w:space="0"/>
            </w:tcBorders>
          </w:tcPr>
          <w:p>
            <w:pPr>
              <w:widowControl/>
              <w:spacing w:beforeLines="50"/>
              <w:ind w:firstLine="600"/>
              <w:jc w:val="center"/>
              <w:textAlignment w:val="center"/>
              <w:rPr>
                <w:rFonts w:ascii="宋体" w:hAnsi="宋体" w:cs="Arial Narrow"/>
                <w:kern w:val="2"/>
                <w:sz w:val="30"/>
                <w:szCs w:val="30"/>
              </w:rPr>
            </w:pPr>
            <w:r>
              <w:rPr>
                <w:rFonts w:hint="eastAsia" w:ascii="宋体" w:hAnsi="宋体" w:cs="Arial Narrow"/>
                <w:kern w:val="0"/>
                <w:sz w:val="30"/>
                <w:szCs w:val="30"/>
              </w:rPr>
              <w:t>公租房项目名称</w:t>
            </w:r>
          </w:p>
        </w:tc>
        <w:tc>
          <w:tcPr>
            <w:tcW w:w="2070" w:type="dxa"/>
            <w:tcBorders>
              <w:top w:val="single" w:color="auto" w:sz="4" w:space="0"/>
              <w:left w:val="single" w:color="auto" w:sz="4" w:space="0"/>
              <w:bottom w:val="single" w:color="auto" w:sz="4" w:space="0"/>
              <w:right w:val="single" w:color="auto" w:sz="4" w:space="0"/>
            </w:tcBorders>
          </w:tcPr>
          <w:p>
            <w:pPr>
              <w:widowControl/>
              <w:spacing w:beforeLines="50"/>
              <w:ind w:firstLine="600"/>
              <w:jc w:val="center"/>
              <w:textAlignment w:val="center"/>
              <w:rPr>
                <w:rFonts w:ascii="宋体" w:hAnsi="宋体" w:cs="Arial Narrow"/>
                <w:kern w:val="2"/>
                <w:sz w:val="30"/>
                <w:szCs w:val="30"/>
              </w:rPr>
            </w:pPr>
            <w:r>
              <w:rPr>
                <w:rFonts w:hint="eastAsia" w:ascii="宋体" w:hAnsi="宋体" w:cs="Arial Narrow"/>
                <w:kern w:val="0"/>
                <w:sz w:val="30"/>
                <w:szCs w:val="30"/>
              </w:rPr>
              <w:t>建设户数</w:t>
            </w:r>
          </w:p>
        </w:tc>
        <w:tc>
          <w:tcPr>
            <w:tcW w:w="2096" w:type="dxa"/>
            <w:tcBorders>
              <w:top w:val="single" w:color="auto" w:sz="4" w:space="0"/>
              <w:left w:val="single" w:color="auto" w:sz="4" w:space="0"/>
              <w:bottom w:val="single" w:color="auto" w:sz="4" w:space="0"/>
              <w:right w:val="single" w:color="auto" w:sz="4" w:space="0"/>
            </w:tcBorders>
          </w:tcPr>
          <w:p>
            <w:pPr>
              <w:widowControl/>
              <w:spacing w:beforeLines="50"/>
              <w:ind w:firstLine="600"/>
              <w:jc w:val="center"/>
              <w:textAlignment w:val="center"/>
              <w:rPr>
                <w:rFonts w:ascii="宋体" w:hAnsi="宋体" w:cs="Arial Narrow"/>
                <w:kern w:val="2"/>
                <w:sz w:val="30"/>
                <w:szCs w:val="30"/>
              </w:rPr>
            </w:pPr>
            <w:r>
              <w:rPr>
                <w:rFonts w:hint="eastAsia" w:ascii="宋体" w:hAnsi="宋体" w:cs="Arial Narrow"/>
                <w:kern w:val="0"/>
                <w:sz w:val="30"/>
                <w:szCs w:val="30"/>
              </w:rPr>
              <w:t>入住户数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6" w:type="dxa"/>
            <w:tcBorders>
              <w:top w:val="single" w:color="auto" w:sz="4" w:space="0"/>
              <w:left w:val="single" w:color="auto" w:sz="4" w:space="0"/>
              <w:bottom w:val="single" w:color="auto" w:sz="4" w:space="0"/>
              <w:right w:val="single" w:color="auto" w:sz="4" w:space="0"/>
            </w:tcBorders>
            <w:vAlign w:val="center"/>
          </w:tcPr>
          <w:p>
            <w:pPr>
              <w:widowControl/>
              <w:ind w:firstLine="560"/>
              <w:jc w:val="left"/>
              <w:textAlignment w:val="center"/>
              <w:rPr>
                <w:rFonts w:ascii="宋体" w:hAnsi="宋体" w:cs="Arial Narrow"/>
                <w:kern w:val="2"/>
                <w:sz w:val="28"/>
                <w:szCs w:val="28"/>
              </w:rPr>
            </w:pPr>
            <w:r>
              <w:rPr>
                <w:rFonts w:hint="eastAsia" w:ascii="宋体" w:hAnsi="宋体"/>
                <w:color w:val="000000"/>
                <w:kern w:val="0"/>
                <w:sz w:val="28"/>
                <w:szCs w:val="28"/>
              </w:rPr>
              <w:t>技师学院公租房</w:t>
            </w:r>
          </w:p>
        </w:tc>
        <w:tc>
          <w:tcPr>
            <w:tcW w:w="2070" w:type="dxa"/>
            <w:tcBorders>
              <w:top w:val="single" w:color="auto" w:sz="4" w:space="0"/>
              <w:left w:val="single" w:color="auto" w:sz="4" w:space="0"/>
              <w:bottom w:val="single" w:color="auto" w:sz="4" w:space="0"/>
              <w:right w:val="single" w:color="auto" w:sz="4" w:space="0"/>
            </w:tcBorders>
            <w:vAlign w:val="center"/>
          </w:tcPr>
          <w:p>
            <w:pPr>
              <w:widowControl/>
              <w:ind w:firstLine="560"/>
              <w:jc w:val="right"/>
              <w:textAlignment w:val="center"/>
              <w:rPr>
                <w:rFonts w:ascii="宋体" w:hAnsi="宋体" w:cs="Arial Narrow"/>
                <w:kern w:val="2"/>
                <w:sz w:val="28"/>
                <w:szCs w:val="28"/>
              </w:rPr>
            </w:pPr>
            <w:r>
              <w:rPr>
                <w:rFonts w:hint="eastAsia" w:ascii="宋体" w:hAnsi="宋体"/>
                <w:kern w:val="0"/>
                <w:sz w:val="28"/>
                <w:szCs w:val="28"/>
              </w:rPr>
              <w:t>108</w:t>
            </w:r>
          </w:p>
        </w:tc>
        <w:tc>
          <w:tcPr>
            <w:tcW w:w="2096" w:type="dxa"/>
            <w:tcBorders>
              <w:top w:val="single" w:color="auto" w:sz="4" w:space="0"/>
              <w:left w:val="single" w:color="auto" w:sz="4" w:space="0"/>
              <w:bottom w:val="single" w:color="auto" w:sz="4" w:space="0"/>
              <w:right w:val="single" w:color="auto" w:sz="4" w:space="0"/>
            </w:tcBorders>
            <w:vAlign w:val="center"/>
          </w:tcPr>
          <w:p>
            <w:pPr>
              <w:widowControl/>
              <w:ind w:firstLine="560"/>
              <w:jc w:val="right"/>
              <w:textAlignment w:val="center"/>
              <w:rPr>
                <w:rFonts w:ascii="宋体" w:hAnsi="宋体"/>
                <w:kern w:val="0"/>
                <w:sz w:val="28"/>
                <w:szCs w:val="28"/>
              </w:rPr>
            </w:pPr>
            <w:r>
              <w:rPr>
                <w:rFonts w:hint="eastAsia" w:ascii="宋体" w:hAnsi="宋体"/>
                <w:kern w:val="0"/>
                <w:sz w:val="28"/>
                <w:szCs w:val="28"/>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6" w:type="dxa"/>
            <w:tcBorders>
              <w:top w:val="single" w:color="auto" w:sz="4" w:space="0"/>
              <w:left w:val="single" w:color="auto" w:sz="4" w:space="0"/>
              <w:bottom w:val="single" w:color="auto" w:sz="4" w:space="0"/>
              <w:right w:val="single" w:color="auto" w:sz="4" w:space="0"/>
            </w:tcBorders>
            <w:vAlign w:val="center"/>
          </w:tcPr>
          <w:p>
            <w:pPr>
              <w:widowControl/>
              <w:ind w:firstLine="560"/>
              <w:jc w:val="left"/>
              <w:textAlignment w:val="center"/>
              <w:rPr>
                <w:rFonts w:ascii="宋体" w:hAnsi="宋体" w:cs="Arial Narrow"/>
                <w:kern w:val="2"/>
                <w:sz w:val="28"/>
                <w:szCs w:val="28"/>
              </w:rPr>
            </w:pPr>
            <w:r>
              <w:rPr>
                <w:rFonts w:hint="eastAsia" w:ascii="宋体" w:hAnsi="宋体"/>
                <w:color w:val="000000"/>
                <w:kern w:val="0"/>
                <w:sz w:val="28"/>
                <w:szCs w:val="28"/>
              </w:rPr>
              <w:t>新万基现代城（一期）配建公租房</w:t>
            </w:r>
          </w:p>
        </w:tc>
        <w:tc>
          <w:tcPr>
            <w:tcW w:w="2070" w:type="dxa"/>
            <w:tcBorders>
              <w:top w:val="single" w:color="auto" w:sz="4" w:space="0"/>
              <w:left w:val="single" w:color="auto" w:sz="4" w:space="0"/>
              <w:bottom w:val="single" w:color="auto" w:sz="4" w:space="0"/>
              <w:right w:val="single" w:color="auto" w:sz="4" w:space="0"/>
            </w:tcBorders>
            <w:vAlign w:val="center"/>
          </w:tcPr>
          <w:p>
            <w:pPr>
              <w:widowControl/>
              <w:ind w:firstLine="560"/>
              <w:jc w:val="right"/>
              <w:textAlignment w:val="center"/>
              <w:rPr>
                <w:rFonts w:ascii="宋体" w:hAnsi="宋体" w:cs="Arial Narrow"/>
                <w:kern w:val="2"/>
                <w:sz w:val="28"/>
                <w:szCs w:val="28"/>
              </w:rPr>
            </w:pPr>
            <w:r>
              <w:rPr>
                <w:rFonts w:hint="eastAsia" w:ascii="宋体" w:hAnsi="宋体"/>
                <w:kern w:val="0"/>
                <w:sz w:val="28"/>
                <w:szCs w:val="28"/>
              </w:rPr>
              <w:t>68</w:t>
            </w:r>
          </w:p>
        </w:tc>
        <w:tc>
          <w:tcPr>
            <w:tcW w:w="2096" w:type="dxa"/>
            <w:tcBorders>
              <w:top w:val="single" w:color="auto" w:sz="4" w:space="0"/>
              <w:left w:val="single" w:color="auto" w:sz="4" w:space="0"/>
              <w:bottom w:val="single" w:color="auto" w:sz="4" w:space="0"/>
              <w:right w:val="single" w:color="auto" w:sz="4" w:space="0"/>
            </w:tcBorders>
            <w:vAlign w:val="center"/>
          </w:tcPr>
          <w:p>
            <w:pPr>
              <w:widowControl/>
              <w:ind w:firstLine="560"/>
              <w:jc w:val="right"/>
              <w:textAlignment w:val="center"/>
              <w:rPr>
                <w:rFonts w:ascii="宋体" w:hAnsi="宋体"/>
                <w:kern w:val="0"/>
                <w:sz w:val="28"/>
                <w:szCs w:val="28"/>
              </w:rPr>
            </w:pPr>
            <w:r>
              <w:rPr>
                <w:rFonts w:hint="eastAsia" w:ascii="宋体" w:hAnsi="宋体"/>
                <w:kern w:val="0"/>
                <w:sz w:val="28"/>
                <w:szCs w:val="28"/>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6" w:type="dxa"/>
            <w:tcBorders>
              <w:top w:val="single" w:color="auto" w:sz="4" w:space="0"/>
              <w:left w:val="single" w:color="auto" w:sz="4" w:space="0"/>
              <w:bottom w:val="single" w:color="auto" w:sz="4" w:space="0"/>
              <w:right w:val="single" w:color="auto" w:sz="4" w:space="0"/>
            </w:tcBorders>
            <w:vAlign w:val="center"/>
          </w:tcPr>
          <w:p>
            <w:pPr>
              <w:widowControl/>
              <w:ind w:firstLine="560"/>
              <w:jc w:val="left"/>
              <w:textAlignment w:val="center"/>
              <w:rPr>
                <w:rFonts w:ascii="宋体" w:hAnsi="宋体" w:cs="Arial Narrow"/>
                <w:kern w:val="2"/>
                <w:sz w:val="28"/>
                <w:szCs w:val="28"/>
              </w:rPr>
            </w:pPr>
            <w:r>
              <w:rPr>
                <w:rFonts w:hint="eastAsia" w:ascii="宋体" w:hAnsi="宋体"/>
                <w:color w:val="000000"/>
                <w:kern w:val="0"/>
                <w:sz w:val="28"/>
                <w:szCs w:val="28"/>
              </w:rPr>
              <w:t>新万基现代城（二期）配建公租房</w:t>
            </w:r>
          </w:p>
        </w:tc>
        <w:tc>
          <w:tcPr>
            <w:tcW w:w="2070" w:type="dxa"/>
            <w:tcBorders>
              <w:top w:val="single" w:color="auto" w:sz="4" w:space="0"/>
              <w:left w:val="single" w:color="auto" w:sz="4" w:space="0"/>
              <w:bottom w:val="single" w:color="auto" w:sz="4" w:space="0"/>
              <w:right w:val="single" w:color="auto" w:sz="4" w:space="0"/>
            </w:tcBorders>
            <w:vAlign w:val="center"/>
          </w:tcPr>
          <w:p>
            <w:pPr>
              <w:widowControl/>
              <w:ind w:firstLine="560"/>
              <w:jc w:val="right"/>
              <w:textAlignment w:val="center"/>
              <w:rPr>
                <w:rFonts w:ascii="宋体" w:hAnsi="宋体" w:cs="Arial Narrow"/>
                <w:kern w:val="2"/>
                <w:sz w:val="28"/>
                <w:szCs w:val="28"/>
              </w:rPr>
            </w:pPr>
            <w:r>
              <w:rPr>
                <w:rFonts w:hint="eastAsia" w:ascii="宋体" w:hAnsi="宋体"/>
                <w:kern w:val="0"/>
                <w:sz w:val="28"/>
                <w:szCs w:val="28"/>
              </w:rPr>
              <w:t>3</w:t>
            </w:r>
          </w:p>
        </w:tc>
        <w:tc>
          <w:tcPr>
            <w:tcW w:w="2096" w:type="dxa"/>
            <w:tcBorders>
              <w:top w:val="single" w:color="auto" w:sz="4" w:space="0"/>
              <w:left w:val="single" w:color="auto" w:sz="4" w:space="0"/>
              <w:bottom w:val="single" w:color="auto" w:sz="4" w:space="0"/>
              <w:right w:val="single" w:color="auto" w:sz="4" w:space="0"/>
            </w:tcBorders>
            <w:vAlign w:val="center"/>
          </w:tcPr>
          <w:p>
            <w:pPr>
              <w:widowControl/>
              <w:ind w:firstLine="560"/>
              <w:jc w:val="right"/>
              <w:textAlignment w:val="center"/>
              <w:rPr>
                <w:rFonts w:ascii="宋体" w:hAnsi="宋体"/>
                <w:kern w:val="0"/>
                <w:sz w:val="28"/>
                <w:szCs w:val="28"/>
              </w:rPr>
            </w:pPr>
            <w:r>
              <w:rPr>
                <w:rFonts w:hint="eastAsia" w:ascii="宋体" w:hAnsi="宋体"/>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6" w:type="dxa"/>
            <w:tcBorders>
              <w:top w:val="single" w:color="auto" w:sz="4" w:space="0"/>
              <w:left w:val="single" w:color="auto" w:sz="4" w:space="0"/>
              <w:bottom w:val="single" w:color="auto" w:sz="4" w:space="0"/>
              <w:right w:val="single" w:color="auto" w:sz="4" w:space="0"/>
            </w:tcBorders>
            <w:vAlign w:val="center"/>
          </w:tcPr>
          <w:p>
            <w:pPr>
              <w:widowControl/>
              <w:ind w:firstLine="560"/>
              <w:jc w:val="left"/>
              <w:textAlignment w:val="center"/>
              <w:rPr>
                <w:rFonts w:ascii="宋体" w:hAnsi="宋体" w:cs="Arial Narrow"/>
                <w:kern w:val="2"/>
                <w:sz w:val="28"/>
                <w:szCs w:val="28"/>
              </w:rPr>
            </w:pPr>
            <w:r>
              <w:rPr>
                <w:rFonts w:hint="eastAsia" w:ascii="宋体" w:hAnsi="宋体"/>
                <w:color w:val="000000"/>
                <w:kern w:val="0"/>
                <w:sz w:val="28"/>
                <w:szCs w:val="28"/>
              </w:rPr>
              <w:t>清河星苑配建公租房</w:t>
            </w:r>
          </w:p>
        </w:tc>
        <w:tc>
          <w:tcPr>
            <w:tcW w:w="2070" w:type="dxa"/>
            <w:tcBorders>
              <w:top w:val="single" w:color="auto" w:sz="4" w:space="0"/>
              <w:left w:val="single" w:color="auto" w:sz="4" w:space="0"/>
              <w:bottom w:val="single" w:color="auto" w:sz="4" w:space="0"/>
              <w:right w:val="single" w:color="auto" w:sz="4" w:space="0"/>
            </w:tcBorders>
            <w:vAlign w:val="center"/>
          </w:tcPr>
          <w:p>
            <w:pPr>
              <w:widowControl/>
              <w:ind w:firstLine="560"/>
              <w:jc w:val="right"/>
              <w:textAlignment w:val="center"/>
              <w:rPr>
                <w:rFonts w:ascii="宋体" w:hAnsi="宋体" w:cs="Arial Narrow"/>
                <w:kern w:val="2"/>
                <w:sz w:val="28"/>
                <w:szCs w:val="28"/>
              </w:rPr>
            </w:pPr>
            <w:r>
              <w:rPr>
                <w:rFonts w:hint="eastAsia" w:ascii="宋体" w:hAnsi="宋体"/>
                <w:kern w:val="0"/>
                <w:sz w:val="28"/>
                <w:szCs w:val="28"/>
              </w:rPr>
              <w:t>80</w:t>
            </w:r>
          </w:p>
        </w:tc>
        <w:tc>
          <w:tcPr>
            <w:tcW w:w="2096" w:type="dxa"/>
            <w:tcBorders>
              <w:top w:val="single" w:color="auto" w:sz="4" w:space="0"/>
              <w:left w:val="single" w:color="auto" w:sz="4" w:space="0"/>
              <w:bottom w:val="single" w:color="auto" w:sz="4" w:space="0"/>
              <w:right w:val="single" w:color="auto" w:sz="4" w:space="0"/>
            </w:tcBorders>
            <w:vAlign w:val="center"/>
          </w:tcPr>
          <w:p>
            <w:pPr>
              <w:widowControl/>
              <w:ind w:firstLine="560"/>
              <w:jc w:val="right"/>
              <w:textAlignment w:val="center"/>
              <w:rPr>
                <w:rFonts w:ascii="宋体" w:hAnsi="宋体"/>
                <w:kern w:val="0"/>
                <w:sz w:val="28"/>
                <w:szCs w:val="28"/>
              </w:rPr>
            </w:pPr>
            <w:r>
              <w:rPr>
                <w:rFonts w:hint="eastAsia" w:ascii="宋体" w:hAnsi="宋体"/>
                <w:kern w:val="0"/>
                <w:sz w:val="28"/>
                <w:szCs w:val="2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6" w:type="dxa"/>
            <w:tcBorders>
              <w:top w:val="single" w:color="auto" w:sz="4" w:space="0"/>
              <w:left w:val="single" w:color="auto" w:sz="4" w:space="0"/>
              <w:bottom w:val="single" w:color="auto" w:sz="4" w:space="0"/>
              <w:right w:val="single" w:color="auto" w:sz="4" w:space="0"/>
            </w:tcBorders>
            <w:vAlign w:val="center"/>
          </w:tcPr>
          <w:p>
            <w:pPr>
              <w:widowControl/>
              <w:ind w:firstLine="560"/>
              <w:jc w:val="left"/>
              <w:textAlignment w:val="center"/>
              <w:rPr>
                <w:rFonts w:ascii="宋体" w:hAnsi="宋体" w:cs="Arial Narrow"/>
                <w:kern w:val="2"/>
                <w:sz w:val="28"/>
                <w:szCs w:val="28"/>
              </w:rPr>
            </w:pPr>
            <w:r>
              <w:rPr>
                <w:rFonts w:hint="eastAsia" w:ascii="宋体" w:hAnsi="宋体"/>
                <w:color w:val="000000"/>
                <w:kern w:val="0"/>
                <w:sz w:val="28"/>
                <w:szCs w:val="28"/>
              </w:rPr>
              <w:t>同兴苑配建公租房</w:t>
            </w:r>
          </w:p>
        </w:tc>
        <w:tc>
          <w:tcPr>
            <w:tcW w:w="2070" w:type="dxa"/>
            <w:tcBorders>
              <w:top w:val="single" w:color="auto" w:sz="4" w:space="0"/>
              <w:left w:val="single" w:color="auto" w:sz="4" w:space="0"/>
              <w:bottom w:val="single" w:color="auto" w:sz="4" w:space="0"/>
              <w:right w:val="single" w:color="auto" w:sz="4" w:space="0"/>
            </w:tcBorders>
            <w:vAlign w:val="center"/>
          </w:tcPr>
          <w:p>
            <w:pPr>
              <w:widowControl/>
              <w:ind w:firstLine="560"/>
              <w:jc w:val="right"/>
              <w:textAlignment w:val="center"/>
              <w:rPr>
                <w:rFonts w:ascii="宋体" w:hAnsi="宋体" w:cs="Arial Narrow"/>
                <w:kern w:val="2"/>
                <w:sz w:val="28"/>
                <w:szCs w:val="28"/>
              </w:rPr>
            </w:pPr>
            <w:r>
              <w:rPr>
                <w:rFonts w:hint="eastAsia" w:ascii="宋体" w:hAnsi="宋体"/>
                <w:kern w:val="0"/>
                <w:sz w:val="28"/>
                <w:szCs w:val="28"/>
              </w:rPr>
              <w:t>24</w:t>
            </w:r>
          </w:p>
        </w:tc>
        <w:tc>
          <w:tcPr>
            <w:tcW w:w="2096" w:type="dxa"/>
            <w:tcBorders>
              <w:top w:val="single" w:color="auto" w:sz="4" w:space="0"/>
              <w:left w:val="single" w:color="auto" w:sz="4" w:space="0"/>
              <w:bottom w:val="single" w:color="auto" w:sz="4" w:space="0"/>
              <w:right w:val="single" w:color="auto" w:sz="4" w:space="0"/>
            </w:tcBorders>
            <w:vAlign w:val="center"/>
          </w:tcPr>
          <w:p>
            <w:pPr>
              <w:widowControl/>
              <w:ind w:firstLine="560"/>
              <w:jc w:val="right"/>
              <w:textAlignment w:val="center"/>
              <w:rPr>
                <w:rFonts w:ascii="宋体" w:hAnsi="宋体"/>
                <w:kern w:val="0"/>
                <w:sz w:val="28"/>
                <w:szCs w:val="28"/>
              </w:rPr>
            </w:pPr>
            <w:r>
              <w:rPr>
                <w:rFonts w:hint="eastAsia" w:ascii="宋体" w:hAnsi="宋体"/>
                <w:kern w:val="0"/>
                <w:sz w:val="28"/>
                <w:szCs w:val="2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6" w:type="dxa"/>
            <w:tcBorders>
              <w:top w:val="single" w:color="auto" w:sz="4" w:space="0"/>
              <w:left w:val="single" w:color="auto" w:sz="4" w:space="0"/>
              <w:bottom w:val="single" w:color="auto" w:sz="4" w:space="0"/>
              <w:right w:val="single" w:color="auto" w:sz="4" w:space="0"/>
            </w:tcBorders>
            <w:vAlign w:val="center"/>
          </w:tcPr>
          <w:p>
            <w:pPr>
              <w:widowControl/>
              <w:ind w:firstLine="560"/>
              <w:jc w:val="left"/>
              <w:textAlignment w:val="center"/>
              <w:rPr>
                <w:rFonts w:ascii="宋体" w:hAnsi="宋体" w:cs="Arial Narrow"/>
                <w:kern w:val="2"/>
                <w:sz w:val="28"/>
                <w:szCs w:val="28"/>
              </w:rPr>
            </w:pPr>
            <w:r>
              <w:rPr>
                <w:rFonts w:hint="eastAsia" w:ascii="宋体" w:hAnsi="宋体"/>
                <w:color w:val="000000"/>
                <w:kern w:val="0"/>
                <w:sz w:val="28"/>
                <w:szCs w:val="28"/>
              </w:rPr>
              <w:t>清河丽景配建公租房</w:t>
            </w:r>
          </w:p>
        </w:tc>
        <w:tc>
          <w:tcPr>
            <w:tcW w:w="2070" w:type="dxa"/>
            <w:tcBorders>
              <w:top w:val="single" w:color="auto" w:sz="4" w:space="0"/>
              <w:left w:val="single" w:color="auto" w:sz="4" w:space="0"/>
              <w:bottom w:val="single" w:color="auto" w:sz="4" w:space="0"/>
              <w:right w:val="single" w:color="auto" w:sz="4" w:space="0"/>
            </w:tcBorders>
            <w:vAlign w:val="center"/>
          </w:tcPr>
          <w:p>
            <w:pPr>
              <w:widowControl/>
              <w:ind w:firstLine="560"/>
              <w:jc w:val="right"/>
              <w:textAlignment w:val="center"/>
              <w:rPr>
                <w:rFonts w:ascii="宋体" w:hAnsi="宋体" w:cs="Arial Narrow"/>
                <w:kern w:val="2"/>
                <w:sz w:val="28"/>
                <w:szCs w:val="28"/>
              </w:rPr>
            </w:pPr>
            <w:r>
              <w:rPr>
                <w:rFonts w:hint="eastAsia" w:ascii="宋体" w:hAnsi="宋体"/>
                <w:kern w:val="0"/>
                <w:sz w:val="28"/>
                <w:szCs w:val="28"/>
              </w:rPr>
              <w:t>17</w:t>
            </w:r>
          </w:p>
        </w:tc>
        <w:tc>
          <w:tcPr>
            <w:tcW w:w="2096" w:type="dxa"/>
            <w:tcBorders>
              <w:top w:val="single" w:color="auto" w:sz="4" w:space="0"/>
              <w:left w:val="single" w:color="auto" w:sz="4" w:space="0"/>
              <w:bottom w:val="single" w:color="auto" w:sz="4" w:space="0"/>
              <w:right w:val="single" w:color="auto" w:sz="4" w:space="0"/>
            </w:tcBorders>
            <w:vAlign w:val="center"/>
          </w:tcPr>
          <w:p>
            <w:pPr>
              <w:widowControl/>
              <w:ind w:firstLine="560"/>
              <w:jc w:val="right"/>
              <w:textAlignment w:val="center"/>
              <w:rPr>
                <w:rFonts w:ascii="宋体" w:hAnsi="宋体"/>
                <w:kern w:val="0"/>
                <w:sz w:val="28"/>
                <w:szCs w:val="28"/>
              </w:rPr>
            </w:pPr>
            <w:r>
              <w:rPr>
                <w:rFonts w:hint="eastAsia" w:ascii="宋体" w:hAnsi="宋体"/>
                <w:kern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6" w:type="dxa"/>
            <w:tcBorders>
              <w:top w:val="single" w:color="auto" w:sz="4" w:space="0"/>
              <w:left w:val="single" w:color="auto" w:sz="4" w:space="0"/>
              <w:bottom w:val="single" w:color="auto" w:sz="4" w:space="0"/>
              <w:right w:val="single" w:color="auto" w:sz="4" w:space="0"/>
            </w:tcBorders>
            <w:vAlign w:val="center"/>
          </w:tcPr>
          <w:p>
            <w:pPr>
              <w:widowControl/>
              <w:ind w:firstLine="560"/>
              <w:jc w:val="left"/>
              <w:textAlignment w:val="center"/>
              <w:rPr>
                <w:rFonts w:ascii="宋体" w:hAnsi="宋体" w:cs="Arial Narrow"/>
                <w:kern w:val="2"/>
                <w:sz w:val="28"/>
                <w:szCs w:val="28"/>
              </w:rPr>
            </w:pPr>
            <w:r>
              <w:rPr>
                <w:rFonts w:hint="eastAsia" w:ascii="宋体" w:hAnsi="宋体"/>
                <w:color w:val="000000"/>
                <w:kern w:val="0"/>
                <w:sz w:val="28"/>
                <w:szCs w:val="28"/>
              </w:rPr>
              <w:t>东方景园配建公租房</w:t>
            </w:r>
          </w:p>
        </w:tc>
        <w:tc>
          <w:tcPr>
            <w:tcW w:w="2070" w:type="dxa"/>
            <w:tcBorders>
              <w:top w:val="single" w:color="auto" w:sz="4" w:space="0"/>
              <w:left w:val="single" w:color="auto" w:sz="4" w:space="0"/>
              <w:bottom w:val="single" w:color="auto" w:sz="4" w:space="0"/>
              <w:right w:val="single" w:color="auto" w:sz="4" w:space="0"/>
            </w:tcBorders>
            <w:vAlign w:val="center"/>
          </w:tcPr>
          <w:p>
            <w:pPr>
              <w:widowControl/>
              <w:ind w:firstLine="560"/>
              <w:jc w:val="right"/>
              <w:textAlignment w:val="center"/>
              <w:rPr>
                <w:rFonts w:ascii="宋体" w:hAnsi="宋体" w:cs="Arial Narrow"/>
                <w:kern w:val="2"/>
                <w:sz w:val="28"/>
                <w:szCs w:val="28"/>
              </w:rPr>
            </w:pPr>
            <w:r>
              <w:rPr>
                <w:rFonts w:hint="eastAsia" w:ascii="宋体" w:hAnsi="宋体"/>
                <w:kern w:val="0"/>
                <w:sz w:val="28"/>
                <w:szCs w:val="28"/>
              </w:rPr>
              <w:t>85</w:t>
            </w:r>
          </w:p>
        </w:tc>
        <w:tc>
          <w:tcPr>
            <w:tcW w:w="2096" w:type="dxa"/>
            <w:tcBorders>
              <w:top w:val="single" w:color="auto" w:sz="4" w:space="0"/>
              <w:left w:val="single" w:color="auto" w:sz="4" w:space="0"/>
              <w:bottom w:val="single" w:color="auto" w:sz="4" w:space="0"/>
              <w:right w:val="single" w:color="auto" w:sz="4" w:space="0"/>
            </w:tcBorders>
            <w:vAlign w:val="center"/>
          </w:tcPr>
          <w:p>
            <w:pPr>
              <w:widowControl/>
              <w:ind w:firstLine="560"/>
              <w:jc w:val="right"/>
              <w:textAlignment w:val="center"/>
              <w:rPr>
                <w:rFonts w:ascii="宋体" w:hAnsi="宋体"/>
                <w:kern w:val="0"/>
                <w:sz w:val="28"/>
                <w:szCs w:val="28"/>
              </w:rPr>
            </w:pPr>
            <w:r>
              <w:rPr>
                <w:rFonts w:hint="eastAsia" w:ascii="宋体" w:hAnsi="宋体"/>
                <w:kern w:val="0"/>
                <w:sz w:val="28"/>
                <w:szCs w:val="28"/>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6" w:type="dxa"/>
            <w:tcBorders>
              <w:top w:val="single" w:color="auto" w:sz="4" w:space="0"/>
              <w:left w:val="single" w:color="auto" w:sz="4" w:space="0"/>
              <w:bottom w:val="single" w:color="auto" w:sz="4" w:space="0"/>
              <w:right w:val="single" w:color="auto" w:sz="4" w:space="0"/>
            </w:tcBorders>
            <w:vAlign w:val="center"/>
          </w:tcPr>
          <w:p>
            <w:pPr>
              <w:widowControl/>
              <w:ind w:firstLine="560"/>
              <w:jc w:val="left"/>
              <w:textAlignment w:val="center"/>
              <w:rPr>
                <w:rFonts w:ascii="宋体" w:hAnsi="宋体" w:cs="Arial Narrow"/>
                <w:kern w:val="2"/>
                <w:sz w:val="28"/>
                <w:szCs w:val="28"/>
              </w:rPr>
            </w:pPr>
            <w:r>
              <w:rPr>
                <w:rFonts w:hint="eastAsia" w:ascii="宋体" w:hAnsi="宋体"/>
                <w:color w:val="000000"/>
                <w:kern w:val="0"/>
                <w:sz w:val="28"/>
                <w:szCs w:val="28"/>
              </w:rPr>
              <w:t>程力·帝景轩配建公租房</w:t>
            </w:r>
          </w:p>
        </w:tc>
        <w:tc>
          <w:tcPr>
            <w:tcW w:w="2070" w:type="dxa"/>
            <w:tcBorders>
              <w:top w:val="single" w:color="auto" w:sz="4" w:space="0"/>
              <w:left w:val="single" w:color="auto" w:sz="4" w:space="0"/>
              <w:bottom w:val="single" w:color="auto" w:sz="4" w:space="0"/>
              <w:right w:val="single" w:color="auto" w:sz="4" w:space="0"/>
            </w:tcBorders>
            <w:vAlign w:val="center"/>
          </w:tcPr>
          <w:p>
            <w:pPr>
              <w:widowControl/>
              <w:ind w:firstLine="560"/>
              <w:jc w:val="right"/>
              <w:textAlignment w:val="center"/>
              <w:rPr>
                <w:rFonts w:ascii="宋体" w:hAnsi="宋体" w:cs="Arial Narrow"/>
                <w:kern w:val="2"/>
                <w:sz w:val="28"/>
                <w:szCs w:val="28"/>
              </w:rPr>
            </w:pPr>
            <w:r>
              <w:rPr>
                <w:rFonts w:hint="eastAsia" w:ascii="宋体" w:hAnsi="宋体"/>
                <w:kern w:val="0"/>
                <w:sz w:val="28"/>
                <w:szCs w:val="28"/>
              </w:rPr>
              <w:t>7</w:t>
            </w:r>
          </w:p>
        </w:tc>
        <w:tc>
          <w:tcPr>
            <w:tcW w:w="2096" w:type="dxa"/>
            <w:tcBorders>
              <w:top w:val="single" w:color="auto" w:sz="4" w:space="0"/>
              <w:left w:val="single" w:color="auto" w:sz="4" w:space="0"/>
              <w:bottom w:val="single" w:color="auto" w:sz="4" w:space="0"/>
              <w:right w:val="single" w:color="auto" w:sz="4" w:space="0"/>
            </w:tcBorders>
            <w:vAlign w:val="center"/>
          </w:tcPr>
          <w:p>
            <w:pPr>
              <w:widowControl/>
              <w:ind w:firstLine="560"/>
              <w:jc w:val="right"/>
              <w:textAlignment w:val="center"/>
              <w:rPr>
                <w:rFonts w:ascii="宋体" w:hAnsi="宋体"/>
                <w:kern w:val="0"/>
                <w:sz w:val="28"/>
                <w:szCs w:val="28"/>
              </w:rPr>
            </w:pPr>
            <w:r>
              <w:rPr>
                <w:rFonts w:hint="eastAsia" w:ascii="宋体" w:hAnsi="宋体"/>
                <w:kern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6" w:type="dxa"/>
            <w:tcBorders>
              <w:top w:val="single" w:color="auto" w:sz="4" w:space="0"/>
              <w:left w:val="single" w:color="auto" w:sz="4" w:space="0"/>
              <w:bottom w:val="single" w:color="auto" w:sz="4" w:space="0"/>
              <w:right w:val="single" w:color="auto" w:sz="4" w:space="0"/>
            </w:tcBorders>
            <w:vAlign w:val="center"/>
          </w:tcPr>
          <w:p>
            <w:pPr>
              <w:widowControl/>
              <w:ind w:firstLine="560"/>
              <w:jc w:val="left"/>
              <w:textAlignment w:val="center"/>
              <w:rPr>
                <w:rFonts w:ascii="宋体" w:hAnsi="宋体" w:cs="Arial Narrow"/>
                <w:kern w:val="2"/>
                <w:sz w:val="28"/>
                <w:szCs w:val="28"/>
              </w:rPr>
            </w:pPr>
            <w:r>
              <w:rPr>
                <w:rFonts w:hint="eastAsia" w:ascii="宋体" w:hAnsi="宋体"/>
                <w:color w:val="000000"/>
                <w:kern w:val="0"/>
                <w:sz w:val="28"/>
                <w:szCs w:val="28"/>
              </w:rPr>
              <w:t>尚城国际配建公租房</w:t>
            </w:r>
          </w:p>
        </w:tc>
        <w:tc>
          <w:tcPr>
            <w:tcW w:w="2070" w:type="dxa"/>
            <w:tcBorders>
              <w:top w:val="single" w:color="auto" w:sz="4" w:space="0"/>
              <w:left w:val="single" w:color="auto" w:sz="4" w:space="0"/>
              <w:bottom w:val="single" w:color="auto" w:sz="4" w:space="0"/>
              <w:right w:val="single" w:color="auto" w:sz="4" w:space="0"/>
            </w:tcBorders>
            <w:vAlign w:val="center"/>
          </w:tcPr>
          <w:p>
            <w:pPr>
              <w:widowControl/>
              <w:ind w:firstLine="560"/>
              <w:jc w:val="right"/>
              <w:textAlignment w:val="center"/>
              <w:rPr>
                <w:rFonts w:ascii="宋体" w:hAnsi="宋体" w:cs="Arial Narrow"/>
                <w:kern w:val="2"/>
                <w:sz w:val="28"/>
                <w:szCs w:val="28"/>
              </w:rPr>
            </w:pPr>
            <w:r>
              <w:rPr>
                <w:rFonts w:hint="eastAsia" w:ascii="宋体" w:hAnsi="宋体"/>
                <w:kern w:val="0"/>
                <w:sz w:val="28"/>
                <w:szCs w:val="28"/>
              </w:rPr>
              <w:t>73</w:t>
            </w:r>
          </w:p>
        </w:tc>
        <w:tc>
          <w:tcPr>
            <w:tcW w:w="2096" w:type="dxa"/>
            <w:tcBorders>
              <w:top w:val="single" w:color="auto" w:sz="4" w:space="0"/>
              <w:left w:val="single" w:color="auto" w:sz="4" w:space="0"/>
              <w:bottom w:val="single" w:color="auto" w:sz="4" w:space="0"/>
              <w:right w:val="single" w:color="auto" w:sz="4" w:space="0"/>
            </w:tcBorders>
            <w:vAlign w:val="center"/>
          </w:tcPr>
          <w:p>
            <w:pPr>
              <w:widowControl/>
              <w:ind w:firstLine="560"/>
              <w:jc w:val="right"/>
              <w:textAlignment w:val="center"/>
              <w:rPr>
                <w:rFonts w:ascii="宋体" w:hAnsi="宋体"/>
                <w:kern w:val="0"/>
                <w:sz w:val="28"/>
                <w:szCs w:val="28"/>
              </w:rPr>
            </w:pPr>
            <w:r>
              <w:rPr>
                <w:rFonts w:hint="eastAsia" w:ascii="宋体" w:hAnsi="宋体"/>
                <w:kern w:val="0"/>
                <w:sz w:val="28"/>
                <w:szCs w:val="28"/>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6" w:type="dxa"/>
            <w:tcBorders>
              <w:top w:val="single" w:color="auto" w:sz="4" w:space="0"/>
              <w:left w:val="single" w:color="auto" w:sz="4" w:space="0"/>
              <w:bottom w:val="single" w:color="auto" w:sz="4" w:space="0"/>
              <w:right w:val="single" w:color="auto" w:sz="4" w:space="0"/>
            </w:tcBorders>
            <w:vAlign w:val="center"/>
          </w:tcPr>
          <w:p>
            <w:pPr>
              <w:widowControl/>
              <w:ind w:firstLine="560"/>
              <w:jc w:val="left"/>
              <w:textAlignment w:val="center"/>
              <w:rPr>
                <w:rFonts w:ascii="宋体" w:hAnsi="宋体" w:cs="Arial Narrow"/>
                <w:kern w:val="2"/>
                <w:sz w:val="28"/>
                <w:szCs w:val="28"/>
              </w:rPr>
            </w:pPr>
            <w:r>
              <w:rPr>
                <w:rFonts w:hint="eastAsia" w:ascii="宋体" w:hAnsi="宋体"/>
                <w:color w:val="000000"/>
                <w:kern w:val="0"/>
                <w:sz w:val="28"/>
                <w:szCs w:val="28"/>
              </w:rPr>
              <w:t>帝明世家小区配建公租房</w:t>
            </w:r>
          </w:p>
        </w:tc>
        <w:tc>
          <w:tcPr>
            <w:tcW w:w="2070" w:type="dxa"/>
            <w:tcBorders>
              <w:top w:val="single" w:color="auto" w:sz="4" w:space="0"/>
              <w:left w:val="single" w:color="auto" w:sz="4" w:space="0"/>
              <w:bottom w:val="single" w:color="auto" w:sz="4" w:space="0"/>
              <w:right w:val="single" w:color="auto" w:sz="4" w:space="0"/>
            </w:tcBorders>
            <w:vAlign w:val="center"/>
          </w:tcPr>
          <w:p>
            <w:pPr>
              <w:widowControl/>
              <w:ind w:firstLine="560"/>
              <w:jc w:val="right"/>
              <w:textAlignment w:val="center"/>
              <w:rPr>
                <w:rFonts w:ascii="宋体" w:hAnsi="宋体" w:cs="Arial Narrow"/>
                <w:kern w:val="2"/>
                <w:sz w:val="28"/>
                <w:szCs w:val="28"/>
              </w:rPr>
            </w:pPr>
            <w:r>
              <w:rPr>
                <w:rFonts w:hint="eastAsia" w:ascii="宋体" w:hAnsi="宋体"/>
                <w:kern w:val="0"/>
                <w:sz w:val="28"/>
                <w:szCs w:val="28"/>
              </w:rPr>
              <w:t>132</w:t>
            </w:r>
          </w:p>
        </w:tc>
        <w:tc>
          <w:tcPr>
            <w:tcW w:w="2096" w:type="dxa"/>
            <w:tcBorders>
              <w:top w:val="single" w:color="auto" w:sz="4" w:space="0"/>
              <w:left w:val="single" w:color="auto" w:sz="4" w:space="0"/>
              <w:bottom w:val="single" w:color="auto" w:sz="4" w:space="0"/>
              <w:right w:val="single" w:color="auto" w:sz="4" w:space="0"/>
            </w:tcBorders>
            <w:vAlign w:val="center"/>
          </w:tcPr>
          <w:p>
            <w:pPr>
              <w:widowControl/>
              <w:ind w:firstLine="560"/>
              <w:jc w:val="right"/>
              <w:textAlignment w:val="center"/>
              <w:rPr>
                <w:rFonts w:ascii="宋体" w:hAnsi="宋体"/>
                <w:kern w:val="0"/>
                <w:sz w:val="28"/>
                <w:szCs w:val="28"/>
              </w:rPr>
            </w:pPr>
            <w:r>
              <w:rPr>
                <w:rFonts w:hint="eastAsia" w:ascii="宋体" w:hAnsi="宋体"/>
                <w:kern w:val="0"/>
                <w:sz w:val="28"/>
                <w:szCs w:val="28"/>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6" w:type="dxa"/>
            <w:tcBorders>
              <w:top w:val="single" w:color="auto" w:sz="4" w:space="0"/>
              <w:left w:val="single" w:color="auto" w:sz="4" w:space="0"/>
              <w:bottom w:val="single" w:color="auto" w:sz="4" w:space="0"/>
              <w:right w:val="single" w:color="auto" w:sz="4" w:space="0"/>
            </w:tcBorders>
            <w:vAlign w:val="center"/>
          </w:tcPr>
          <w:p>
            <w:pPr>
              <w:widowControl/>
              <w:ind w:firstLine="560"/>
              <w:jc w:val="left"/>
              <w:textAlignment w:val="center"/>
              <w:rPr>
                <w:rFonts w:ascii="宋体" w:hAnsi="宋体" w:cs="Arial Narrow"/>
                <w:kern w:val="2"/>
                <w:sz w:val="28"/>
                <w:szCs w:val="28"/>
              </w:rPr>
            </w:pPr>
            <w:r>
              <w:rPr>
                <w:rFonts w:hint="eastAsia" w:ascii="宋体" w:hAnsi="宋体"/>
                <w:color w:val="000000"/>
                <w:kern w:val="0"/>
                <w:sz w:val="28"/>
                <w:szCs w:val="28"/>
              </w:rPr>
              <w:t>坤泰·悦都配建公租房</w:t>
            </w:r>
          </w:p>
        </w:tc>
        <w:tc>
          <w:tcPr>
            <w:tcW w:w="2070" w:type="dxa"/>
            <w:tcBorders>
              <w:top w:val="single" w:color="auto" w:sz="4" w:space="0"/>
              <w:left w:val="single" w:color="auto" w:sz="4" w:space="0"/>
              <w:bottom w:val="single" w:color="auto" w:sz="4" w:space="0"/>
              <w:right w:val="single" w:color="auto" w:sz="4" w:space="0"/>
            </w:tcBorders>
            <w:vAlign w:val="center"/>
          </w:tcPr>
          <w:p>
            <w:pPr>
              <w:widowControl/>
              <w:ind w:firstLine="560"/>
              <w:jc w:val="right"/>
              <w:textAlignment w:val="center"/>
              <w:rPr>
                <w:rFonts w:ascii="宋体" w:hAnsi="宋体" w:cs="Arial Narrow"/>
                <w:kern w:val="2"/>
                <w:sz w:val="28"/>
                <w:szCs w:val="28"/>
              </w:rPr>
            </w:pPr>
            <w:r>
              <w:rPr>
                <w:rFonts w:hint="eastAsia" w:ascii="宋体" w:hAnsi="宋体"/>
                <w:kern w:val="0"/>
                <w:sz w:val="28"/>
                <w:szCs w:val="28"/>
              </w:rPr>
              <w:t>95</w:t>
            </w:r>
          </w:p>
        </w:tc>
        <w:tc>
          <w:tcPr>
            <w:tcW w:w="2096" w:type="dxa"/>
            <w:tcBorders>
              <w:top w:val="single" w:color="auto" w:sz="4" w:space="0"/>
              <w:left w:val="single" w:color="auto" w:sz="4" w:space="0"/>
              <w:bottom w:val="single" w:color="auto" w:sz="4" w:space="0"/>
              <w:right w:val="single" w:color="auto" w:sz="4" w:space="0"/>
            </w:tcBorders>
            <w:vAlign w:val="center"/>
          </w:tcPr>
          <w:p>
            <w:pPr>
              <w:widowControl/>
              <w:ind w:firstLine="560"/>
              <w:jc w:val="right"/>
              <w:textAlignment w:val="center"/>
              <w:rPr>
                <w:rFonts w:ascii="宋体" w:hAnsi="宋体"/>
                <w:kern w:val="0"/>
                <w:sz w:val="28"/>
                <w:szCs w:val="28"/>
              </w:rPr>
            </w:pPr>
            <w:r>
              <w:rPr>
                <w:rFonts w:hint="eastAsia" w:ascii="宋体" w:hAnsi="宋体"/>
                <w:kern w:val="0"/>
                <w:sz w:val="28"/>
                <w:szCs w:val="2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6" w:type="dxa"/>
            <w:tcBorders>
              <w:top w:val="single" w:color="auto" w:sz="4" w:space="0"/>
              <w:left w:val="single" w:color="auto" w:sz="4" w:space="0"/>
              <w:bottom w:val="single" w:color="auto" w:sz="4" w:space="0"/>
              <w:right w:val="single" w:color="auto" w:sz="4" w:space="0"/>
            </w:tcBorders>
            <w:vAlign w:val="center"/>
          </w:tcPr>
          <w:p>
            <w:pPr>
              <w:widowControl/>
              <w:ind w:firstLine="560"/>
              <w:jc w:val="left"/>
              <w:textAlignment w:val="center"/>
              <w:rPr>
                <w:rFonts w:ascii="宋体" w:hAnsi="宋体" w:cs="Arial Narrow"/>
                <w:kern w:val="2"/>
                <w:sz w:val="28"/>
                <w:szCs w:val="28"/>
              </w:rPr>
            </w:pPr>
            <w:r>
              <w:rPr>
                <w:rFonts w:hint="eastAsia" w:ascii="宋体" w:hAnsi="宋体"/>
                <w:color w:val="000000"/>
                <w:kern w:val="0"/>
                <w:sz w:val="28"/>
                <w:szCs w:val="28"/>
              </w:rPr>
              <w:t>公园壹号小区配建公租房</w:t>
            </w:r>
          </w:p>
        </w:tc>
        <w:tc>
          <w:tcPr>
            <w:tcW w:w="2070" w:type="dxa"/>
            <w:tcBorders>
              <w:top w:val="single" w:color="auto" w:sz="4" w:space="0"/>
              <w:left w:val="single" w:color="auto" w:sz="4" w:space="0"/>
              <w:bottom w:val="single" w:color="auto" w:sz="4" w:space="0"/>
              <w:right w:val="single" w:color="auto" w:sz="4" w:space="0"/>
            </w:tcBorders>
            <w:vAlign w:val="center"/>
          </w:tcPr>
          <w:p>
            <w:pPr>
              <w:widowControl/>
              <w:ind w:firstLine="560"/>
              <w:jc w:val="right"/>
              <w:textAlignment w:val="center"/>
              <w:rPr>
                <w:rFonts w:ascii="宋体" w:hAnsi="宋体" w:cs="Arial Narrow"/>
                <w:kern w:val="2"/>
                <w:sz w:val="28"/>
                <w:szCs w:val="28"/>
              </w:rPr>
            </w:pPr>
            <w:r>
              <w:rPr>
                <w:rFonts w:hint="eastAsia" w:ascii="宋体" w:hAnsi="宋体"/>
                <w:kern w:val="0"/>
                <w:sz w:val="28"/>
                <w:szCs w:val="28"/>
              </w:rPr>
              <w:t>100</w:t>
            </w:r>
          </w:p>
        </w:tc>
        <w:tc>
          <w:tcPr>
            <w:tcW w:w="2096" w:type="dxa"/>
            <w:tcBorders>
              <w:top w:val="single" w:color="auto" w:sz="4" w:space="0"/>
              <w:left w:val="single" w:color="auto" w:sz="4" w:space="0"/>
              <w:bottom w:val="single" w:color="auto" w:sz="4" w:space="0"/>
              <w:right w:val="single" w:color="auto" w:sz="4" w:space="0"/>
            </w:tcBorders>
            <w:vAlign w:val="center"/>
          </w:tcPr>
          <w:p>
            <w:pPr>
              <w:widowControl/>
              <w:ind w:firstLine="560"/>
              <w:jc w:val="right"/>
              <w:textAlignment w:val="center"/>
              <w:rPr>
                <w:rFonts w:ascii="宋体" w:hAnsi="宋体"/>
                <w:kern w:val="0"/>
                <w:sz w:val="28"/>
                <w:szCs w:val="28"/>
              </w:rPr>
            </w:pPr>
            <w:r>
              <w:rPr>
                <w:rFonts w:hint="eastAsia" w:ascii="宋体" w:hAnsi="宋体"/>
                <w:kern w:val="0"/>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6" w:type="dxa"/>
            <w:tcBorders>
              <w:top w:val="single" w:color="auto" w:sz="4" w:space="0"/>
              <w:left w:val="single" w:color="auto" w:sz="4" w:space="0"/>
              <w:bottom w:val="single" w:color="auto" w:sz="4" w:space="0"/>
              <w:right w:val="single" w:color="auto" w:sz="4" w:space="0"/>
            </w:tcBorders>
            <w:vAlign w:val="center"/>
          </w:tcPr>
          <w:p>
            <w:pPr>
              <w:widowControl/>
              <w:ind w:firstLine="560"/>
              <w:jc w:val="left"/>
              <w:textAlignment w:val="center"/>
              <w:rPr>
                <w:rFonts w:ascii="宋体" w:hAnsi="宋体" w:cs="Arial Narrow"/>
                <w:kern w:val="2"/>
                <w:sz w:val="28"/>
                <w:szCs w:val="28"/>
              </w:rPr>
            </w:pPr>
            <w:r>
              <w:rPr>
                <w:rFonts w:hint="eastAsia" w:ascii="宋体" w:hAnsi="宋体"/>
                <w:color w:val="000000"/>
                <w:kern w:val="0"/>
                <w:sz w:val="28"/>
                <w:szCs w:val="28"/>
              </w:rPr>
              <w:t>康华·花语城小区配建公租房</w:t>
            </w:r>
          </w:p>
        </w:tc>
        <w:tc>
          <w:tcPr>
            <w:tcW w:w="2070" w:type="dxa"/>
            <w:tcBorders>
              <w:top w:val="single" w:color="auto" w:sz="4" w:space="0"/>
              <w:left w:val="single" w:color="auto" w:sz="4" w:space="0"/>
              <w:bottom w:val="single" w:color="auto" w:sz="4" w:space="0"/>
              <w:right w:val="single" w:color="auto" w:sz="4" w:space="0"/>
            </w:tcBorders>
            <w:vAlign w:val="center"/>
          </w:tcPr>
          <w:p>
            <w:pPr>
              <w:widowControl/>
              <w:ind w:firstLine="560"/>
              <w:jc w:val="right"/>
              <w:textAlignment w:val="center"/>
              <w:rPr>
                <w:rFonts w:ascii="宋体" w:hAnsi="宋体" w:cs="Arial Narrow"/>
                <w:kern w:val="2"/>
                <w:sz w:val="28"/>
                <w:szCs w:val="28"/>
              </w:rPr>
            </w:pPr>
            <w:r>
              <w:rPr>
                <w:rFonts w:hint="eastAsia" w:ascii="宋体" w:hAnsi="宋体"/>
                <w:kern w:val="0"/>
                <w:sz w:val="28"/>
                <w:szCs w:val="28"/>
              </w:rPr>
              <w:t>104</w:t>
            </w:r>
          </w:p>
        </w:tc>
        <w:tc>
          <w:tcPr>
            <w:tcW w:w="2096" w:type="dxa"/>
            <w:tcBorders>
              <w:top w:val="single" w:color="auto" w:sz="4" w:space="0"/>
              <w:left w:val="single" w:color="auto" w:sz="4" w:space="0"/>
              <w:bottom w:val="single" w:color="auto" w:sz="4" w:space="0"/>
              <w:right w:val="single" w:color="auto" w:sz="4" w:space="0"/>
            </w:tcBorders>
            <w:vAlign w:val="center"/>
          </w:tcPr>
          <w:p>
            <w:pPr>
              <w:widowControl/>
              <w:ind w:firstLine="560"/>
              <w:jc w:val="right"/>
              <w:textAlignment w:val="center"/>
              <w:rPr>
                <w:rFonts w:ascii="宋体" w:hAnsi="宋体"/>
                <w:kern w:val="0"/>
                <w:sz w:val="28"/>
                <w:szCs w:val="28"/>
              </w:rPr>
            </w:pPr>
            <w:r>
              <w:rPr>
                <w:rFonts w:hint="eastAsia" w:ascii="宋体" w:hAnsi="宋体"/>
                <w:kern w:val="0"/>
                <w:sz w:val="28"/>
                <w:szCs w:val="28"/>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6" w:type="dxa"/>
            <w:tcBorders>
              <w:top w:val="single" w:color="auto" w:sz="4" w:space="0"/>
              <w:left w:val="single" w:color="auto" w:sz="4" w:space="0"/>
              <w:bottom w:val="single" w:color="auto" w:sz="4" w:space="0"/>
              <w:right w:val="single" w:color="auto" w:sz="4" w:space="0"/>
            </w:tcBorders>
            <w:vAlign w:val="center"/>
          </w:tcPr>
          <w:p>
            <w:pPr>
              <w:widowControl/>
              <w:ind w:firstLine="560"/>
              <w:jc w:val="left"/>
              <w:textAlignment w:val="center"/>
              <w:rPr>
                <w:rFonts w:ascii="宋体" w:hAnsi="宋体" w:cs="Arial Narrow"/>
                <w:kern w:val="2"/>
                <w:sz w:val="28"/>
                <w:szCs w:val="28"/>
              </w:rPr>
            </w:pPr>
            <w:r>
              <w:rPr>
                <w:rFonts w:hint="eastAsia" w:ascii="宋体" w:hAnsi="宋体"/>
                <w:color w:val="000000"/>
                <w:kern w:val="0"/>
                <w:sz w:val="28"/>
                <w:szCs w:val="28"/>
              </w:rPr>
              <w:t>季梁佳园小区配建公租房</w:t>
            </w:r>
          </w:p>
        </w:tc>
        <w:tc>
          <w:tcPr>
            <w:tcW w:w="2070" w:type="dxa"/>
            <w:tcBorders>
              <w:top w:val="single" w:color="auto" w:sz="4" w:space="0"/>
              <w:left w:val="single" w:color="auto" w:sz="4" w:space="0"/>
              <w:bottom w:val="single" w:color="auto" w:sz="4" w:space="0"/>
              <w:right w:val="single" w:color="auto" w:sz="4" w:space="0"/>
            </w:tcBorders>
            <w:vAlign w:val="center"/>
          </w:tcPr>
          <w:p>
            <w:pPr>
              <w:widowControl/>
              <w:ind w:firstLine="560"/>
              <w:jc w:val="right"/>
              <w:textAlignment w:val="center"/>
              <w:rPr>
                <w:rFonts w:ascii="宋体" w:hAnsi="宋体" w:cs="Arial Narrow"/>
                <w:kern w:val="2"/>
                <w:sz w:val="28"/>
                <w:szCs w:val="28"/>
              </w:rPr>
            </w:pPr>
            <w:r>
              <w:rPr>
                <w:rFonts w:hint="eastAsia" w:ascii="宋体" w:hAnsi="宋体"/>
                <w:kern w:val="0"/>
                <w:sz w:val="28"/>
                <w:szCs w:val="28"/>
              </w:rPr>
              <w:t>108</w:t>
            </w:r>
          </w:p>
        </w:tc>
        <w:tc>
          <w:tcPr>
            <w:tcW w:w="2096" w:type="dxa"/>
            <w:tcBorders>
              <w:top w:val="single" w:color="auto" w:sz="4" w:space="0"/>
              <w:left w:val="single" w:color="auto" w:sz="4" w:space="0"/>
              <w:bottom w:val="single" w:color="auto" w:sz="4" w:space="0"/>
              <w:right w:val="single" w:color="auto" w:sz="4" w:space="0"/>
            </w:tcBorders>
            <w:vAlign w:val="center"/>
          </w:tcPr>
          <w:p>
            <w:pPr>
              <w:widowControl/>
              <w:ind w:firstLine="560"/>
              <w:jc w:val="right"/>
              <w:textAlignment w:val="center"/>
              <w:rPr>
                <w:rFonts w:ascii="宋体" w:hAnsi="宋体"/>
                <w:kern w:val="0"/>
                <w:sz w:val="28"/>
                <w:szCs w:val="28"/>
              </w:rPr>
            </w:pPr>
            <w:r>
              <w:rPr>
                <w:rFonts w:hint="eastAsia" w:ascii="宋体" w:hAnsi="宋体"/>
                <w:kern w:val="0"/>
                <w:sz w:val="28"/>
                <w:szCs w:val="28"/>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6" w:type="dxa"/>
            <w:tcBorders>
              <w:top w:val="single" w:color="auto" w:sz="4" w:space="0"/>
              <w:left w:val="single" w:color="auto" w:sz="4" w:space="0"/>
              <w:bottom w:val="single" w:color="auto" w:sz="4" w:space="0"/>
              <w:right w:val="single" w:color="auto" w:sz="4" w:space="0"/>
            </w:tcBorders>
            <w:vAlign w:val="center"/>
          </w:tcPr>
          <w:p>
            <w:pPr>
              <w:widowControl/>
              <w:ind w:firstLine="560"/>
              <w:jc w:val="left"/>
              <w:textAlignment w:val="center"/>
              <w:rPr>
                <w:rFonts w:ascii="宋体" w:hAnsi="宋体" w:cs="Arial Narrow"/>
                <w:kern w:val="2"/>
                <w:sz w:val="28"/>
                <w:szCs w:val="28"/>
              </w:rPr>
            </w:pPr>
            <w:r>
              <w:rPr>
                <w:rFonts w:hint="eastAsia" w:ascii="宋体" w:hAnsi="宋体"/>
                <w:color w:val="000000"/>
                <w:kern w:val="0"/>
                <w:sz w:val="28"/>
                <w:szCs w:val="28"/>
              </w:rPr>
              <w:t>城东国际小区配建公租房</w:t>
            </w:r>
          </w:p>
        </w:tc>
        <w:tc>
          <w:tcPr>
            <w:tcW w:w="2070" w:type="dxa"/>
            <w:tcBorders>
              <w:top w:val="single" w:color="auto" w:sz="4" w:space="0"/>
              <w:left w:val="single" w:color="auto" w:sz="4" w:space="0"/>
              <w:bottom w:val="single" w:color="auto" w:sz="4" w:space="0"/>
              <w:right w:val="single" w:color="auto" w:sz="4" w:space="0"/>
            </w:tcBorders>
            <w:vAlign w:val="center"/>
          </w:tcPr>
          <w:p>
            <w:pPr>
              <w:widowControl/>
              <w:ind w:firstLine="560"/>
              <w:jc w:val="right"/>
              <w:textAlignment w:val="center"/>
              <w:rPr>
                <w:rFonts w:ascii="宋体" w:hAnsi="宋体" w:cs="Arial Narrow"/>
                <w:kern w:val="2"/>
                <w:sz w:val="28"/>
                <w:szCs w:val="28"/>
              </w:rPr>
            </w:pPr>
            <w:r>
              <w:rPr>
                <w:rFonts w:hint="eastAsia" w:ascii="宋体" w:hAnsi="宋体"/>
                <w:kern w:val="0"/>
                <w:sz w:val="28"/>
                <w:szCs w:val="28"/>
              </w:rPr>
              <w:t>132</w:t>
            </w:r>
          </w:p>
        </w:tc>
        <w:tc>
          <w:tcPr>
            <w:tcW w:w="2096" w:type="dxa"/>
            <w:tcBorders>
              <w:top w:val="single" w:color="auto" w:sz="4" w:space="0"/>
              <w:left w:val="single" w:color="auto" w:sz="4" w:space="0"/>
              <w:bottom w:val="single" w:color="auto" w:sz="4" w:space="0"/>
              <w:right w:val="single" w:color="auto" w:sz="4" w:space="0"/>
            </w:tcBorders>
            <w:vAlign w:val="center"/>
          </w:tcPr>
          <w:p>
            <w:pPr>
              <w:widowControl/>
              <w:ind w:firstLine="560"/>
              <w:jc w:val="right"/>
              <w:textAlignment w:val="center"/>
              <w:rPr>
                <w:rFonts w:ascii="宋体" w:hAnsi="宋体"/>
                <w:kern w:val="0"/>
                <w:sz w:val="28"/>
                <w:szCs w:val="28"/>
              </w:rPr>
            </w:pPr>
            <w:r>
              <w:rPr>
                <w:rFonts w:hint="eastAsia" w:ascii="宋体" w:hAnsi="宋体"/>
                <w:kern w:val="0"/>
                <w:sz w:val="28"/>
                <w:szCs w:val="28"/>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6" w:type="dxa"/>
            <w:tcBorders>
              <w:top w:val="single" w:color="auto" w:sz="4" w:space="0"/>
              <w:left w:val="single" w:color="auto" w:sz="4" w:space="0"/>
              <w:bottom w:val="single" w:color="auto" w:sz="4" w:space="0"/>
              <w:right w:val="single" w:color="auto" w:sz="4" w:space="0"/>
            </w:tcBorders>
            <w:vAlign w:val="center"/>
          </w:tcPr>
          <w:p>
            <w:pPr>
              <w:widowControl/>
              <w:ind w:firstLine="560"/>
              <w:jc w:val="left"/>
              <w:textAlignment w:val="center"/>
              <w:rPr>
                <w:rFonts w:ascii="宋体" w:hAnsi="宋体" w:cs="Arial Narrow"/>
                <w:kern w:val="2"/>
                <w:sz w:val="28"/>
                <w:szCs w:val="28"/>
              </w:rPr>
            </w:pPr>
            <w:r>
              <w:rPr>
                <w:rFonts w:hint="eastAsia" w:ascii="宋体" w:hAnsi="宋体"/>
                <w:color w:val="000000"/>
                <w:kern w:val="0"/>
                <w:sz w:val="28"/>
                <w:szCs w:val="28"/>
              </w:rPr>
              <w:t>世景壹品小区配建公租房</w:t>
            </w:r>
          </w:p>
        </w:tc>
        <w:tc>
          <w:tcPr>
            <w:tcW w:w="2070" w:type="dxa"/>
            <w:tcBorders>
              <w:top w:val="single" w:color="auto" w:sz="4" w:space="0"/>
              <w:left w:val="single" w:color="auto" w:sz="4" w:space="0"/>
              <w:bottom w:val="single" w:color="auto" w:sz="4" w:space="0"/>
              <w:right w:val="single" w:color="auto" w:sz="4" w:space="0"/>
            </w:tcBorders>
            <w:vAlign w:val="center"/>
          </w:tcPr>
          <w:p>
            <w:pPr>
              <w:widowControl/>
              <w:ind w:firstLine="560"/>
              <w:jc w:val="right"/>
              <w:textAlignment w:val="center"/>
              <w:rPr>
                <w:rFonts w:ascii="宋体" w:hAnsi="宋体" w:cs="Arial Narrow"/>
                <w:kern w:val="2"/>
                <w:sz w:val="28"/>
                <w:szCs w:val="28"/>
              </w:rPr>
            </w:pPr>
            <w:r>
              <w:rPr>
                <w:rFonts w:hint="eastAsia" w:ascii="宋体" w:hAnsi="宋体"/>
                <w:kern w:val="0"/>
                <w:sz w:val="28"/>
                <w:szCs w:val="28"/>
              </w:rPr>
              <w:t>93</w:t>
            </w:r>
          </w:p>
        </w:tc>
        <w:tc>
          <w:tcPr>
            <w:tcW w:w="2096" w:type="dxa"/>
            <w:tcBorders>
              <w:top w:val="single" w:color="auto" w:sz="4" w:space="0"/>
              <w:left w:val="single" w:color="auto" w:sz="4" w:space="0"/>
              <w:bottom w:val="single" w:color="auto" w:sz="4" w:space="0"/>
              <w:right w:val="single" w:color="auto" w:sz="4" w:space="0"/>
            </w:tcBorders>
            <w:vAlign w:val="center"/>
          </w:tcPr>
          <w:p>
            <w:pPr>
              <w:widowControl/>
              <w:ind w:firstLine="560"/>
              <w:jc w:val="right"/>
              <w:textAlignment w:val="center"/>
              <w:rPr>
                <w:rFonts w:ascii="宋体" w:hAnsi="宋体"/>
                <w:kern w:val="0"/>
                <w:sz w:val="28"/>
                <w:szCs w:val="28"/>
              </w:rPr>
            </w:pPr>
            <w:r>
              <w:rPr>
                <w:rFonts w:hint="eastAsia" w:ascii="宋体" w:hAnsi="宋体"/>
                <w:kern w:val="0"/>
                <w:sz w:val="28"/>
                <w:szCs w:val="28"/>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6" w:type="dxa"/>
            <w:tcBorders>
              <w:top w:val="single" w:color="auto" w:sz="4" w:space="0"/>
              <w:left w:val="single" w:color="auto" w:sz="4" w:space="0"/>
              <w:bottom w:val="single" w:color="auto" w:sz="4" w:space="0"/>
              <w:right w:val="single" w:color="auto" w:sz="4" w:space="0"/>
            </w:tcBorders>
          </w:tcPr>
          <w:p>
            <w:pPr>
              <w:widowControl/>
              <w:spacing w:beforeLines="50"/>
              <w:ind w:firstLine="560"/>
              <w:jc w:val="center"/>
              <w:textAlignment w:val="center"/>
              <w:rPr>
                <w:rFonts w:ascii="宋体" w:hAnsi="宋体" w:cs="Arial Narrow"/>
                <w:kern w:val="2"/>
                <w:sz w:val="28"/>
                <w:szCs w:val="28"/>
              </w:rPr>
            </w:pPr>
            <w:r>
              <w:rPr>
                <w:rFonts w:hint="eastAsia" w:ascii="宋体" w:hAnsi="宋体" w:cs="Arial Narrow"/>
                <w:kern w:val="0"/>
                <w:sz w:val="28"/>
                <w:szCs w:val="28"/>
              </w:rPr>
              <w:t>合计</w:t>
            </w:r>
          </w:p>
        </w:tc>
        <w:tc>
          <w:tcPr>
            <w:tcW w:w="2070" w:type="dxa"/>
            <w:tcBorders>
              <w:top w:val="single" w:color="auto" w:sz="4" w:space="0"/>
              <w:left w:val="single" w:color="auto" w:sz="4" w:space="0"/>
              <w:bottom w:val="single" w:color="auto" w:sz="4" w:space="0"/>
              <w:right w:val="single" w:color="auto" w:sz="4" w:space="0"/>
            </w:tcBorders>
            <w:vAlign w:val="center"/>
          </w:tcPr>
          <w:p>
            <w:pPr>
              <w:widowControl/>
              <w:ind w:firstLine="560"/>
              <w:jc w:val="right"/>
              <w:textAlignment w:val="center"/>
              <w:rPr>
                <w:rFonts w:ascii="宋体" w:hAnsi="宋体" w:cs="Arial Narrow"/>
                <w:kern w:val="2"/>
                <w:sz w:val="28"/>
                <w:szCs w:val="28"/>
              </w:rPr>
            </w:pPr>
            <w:r>
              <w:rPr>
                <w:rFonts w:hint="eastAsia" w:ascii="宋体" w:hAnsi="宋体"/>
                <w:kern w:val="0"/>
                <w:sz w:val="28"/>
                <w:szCs w:val="28"/>
              </w:rPr>
              <w:t>6911</w:t>
            </w:r>
          </w:p>
        </w:tc>
        <w:tc>
          <w:tcPr>
            <w:tcW w:w="2096" w:type="dxa"/>
            <w:tcBorders>
              <w:top w:val="single" w:color="auto" w:sz="4" w:space="0"/>
              <w:left w:val="single" w:color="auto" w:sz="4" w:space="0"/>
              <w:bottom w:val="single" w:color="auto" w:sz="4" w:space="0"/>
              <w:right w:val="single" w:color="auto" w:sz="4" w:space="0"/>
            </w:tcBorders>
            <w:vAlign w:val="center"/>
          </w:tcPr>
          <w:p>
            <w:pPr>
              <w:widowControl/>
              <w:ind w:firstLine="560"/>
              <w:jc w:val="right"/>
              <w:textAlignment w:val="center"/>
              <w:rPr>
                <w:rFonts w:ascii="宋体" w:hAnsi="宋体"/>
                <w:kern w:val="0"/>
                <w:sz w:val="28"/>
                <w:szCs w:val="28"/>
              </w:rPr>
            </w:pPr>
            <w:r>
              <w:rPr>
                <w:rFonts w:hint="eastAsia" w:ascii="宋体" w:hAnsi="宋体"/>
                <w:kern w:val="0"/>
                <w:sz w:val="28"/>
                <w:szCs w:val="28"/>
              </w:rPr>
              <w:t>6845</w:t>
            </w:r>
          </w:p>
        </w:tc>
      </w:tr>
    </w:tbl>
    <w:p>
      <w:pPr>
        <w:widowControl/>
        <w:spacing w:beforeLines="50"/>
        <w:ind w:firstLine="147" w:firstLineChars="49"/>
        <w:jc w:val="left"/>
        <w:textAlignment w:val="center"/>
        <w:rPr>
          <w:rFonts w:hint="eastAsia" w:ascii="宋体" w:hAnsi="宋体" w:cs="Arial Narrow"/>
          <w:sz w:val="30"/>
          <w:szCs w:val="30"/>
        </w:rPr>
      </w:pPr>
      <w:r>
        <w:rPr>
          <w:rFonts w:hint="eastAsia" w:ascii="宋体" w:hAnsi="宋体" w:cs="Arial Narrow"/>
          <w:sz w:val="30"/>
          <w:szCs w:val="30"/>
        </w:rPr>
        <w:t xml:space="preserve"> </w:t>
      </w:r>
    </w:p>
    <w:p>
      <w:pPr>
        <w:adjustRightInd w:val="0"/>
        <w:snapToGrid w:val="0"/>
        <w:spacing w:line="580" w:lineRule="exact"/>
        <w:ind w:firstLine="450" w:firstLineChars="150"/>
        <w:rPr>
          <w:rFonts w:hint="eastAsia" w:ascii="宋体" w:hAnsi="宋体" w:cs="Arial Narrow"/>
          <w:sz w:val="30"/>
          <w:szCs w:val="30"/>
        </w:rPr>
      </w:pPr>
      <w:r>
        <w:rPr>
          <w:rFonts w:hint="eastAsia" w:ascii="宋体" w:hAnsi="宋体" w:cs="楷体"/>
          <w:bCs/>
          <w:color w:val="000000"/>
          <w:kern w:val="0"/>
          <w:sz w:val="30"/>
          <w:szCs w:val="30"/>
        </w:rPr>
        <w:t>(3)、</w:t>
      </w:r>
      <w:r>
        <w:rPr>
          <w:rFonts w:hint="eastAsia" w:ascii="宋体" w:hAnsi="宋体" w:cs="Arial Narrow"/>
          <w:sz w:val="30"/>
          <w:szCs w:val="30"/>
        </w:rPr>
        <w:t>2020年末，累计公租房建设6911户，分配入住6845户，入住率达到99%，超过省定入住率90%目标任务；</w:t>
      </w:r>
    </w:p>
    <w:p>
      <w:pPr>
        <w:adjustRightInd w:val="0"/>
        <w:snapToGrid w:val="0"/>
        <w:spacing w:line="580" w:lineRule="exact"/>
        <w:ind w:right="25" w:rightChars="12" w:firstLine="450" w:firstLineChars="150"/>
        <w:rPr>
          <w:rFonts w:hint="eastAsia" w:ascii="宋体" w:hAnsi="宋体" w:cs="Arial Narrow"/>
          <w:sz w:val="30"/>
          <w:szCs w:val="30"/>
        </w:rPr>
      </w:pPr>
      <w:r>
        <w:rPr>
          <w:rFonts w:hint="eastAsia" w:ascii="宋体" w:hAnsi="宋体" w:cs="楷体"/>
          <w:bCs/>
          <w:color w:val="000000"/>
          <w:kern w:val="0"/>
          <w:sz w:val="30"/>
          <w:szCs w:val="30"/>
        </w:rPr>
        <w:t>(4)、</w:t>
      </w:r>
      <w:r>
        <w:rPr>
          <w:rFonts w:hint="eastAsia" w:ascii="宋体" w:hAnsi="宋体" w:cs="Arial Narrow"/>
          <w:sz w:val="30"/>
          <w:szCs w:val="30"/>
        </w:rPr>
        <w:t>2020年随州市本级住房家庭困难发放公租房补贴131人，金额186,797.03元。</w:t>
      </w:r>
    </w:p>
    <w:p>
      <w:pPr>
        <w:adjustRightInd w:val="0"/>
        <w:snapToGrid w:val="0"/>
        <w:spacing w:line="580" w:lineRule="exact"/>
        <w:ind w:right="25" w:rightChars="12" w:firstLine="450" w:firstLineChars="150"/>
        <w:rPr>
          <w:rFonts w:hint="eastAsia" w:ascii="宋体" w:hAnsi="宋体" w:cs="Arial Narrow"/>
          <w:sz w:val="30"/>
          <w:szCs w:val="30"/>
        </w:rPr>
      </w:pPr>
      <w:r>
        <w:rPr>
          <w:rFonts w:hint="eastAsia" w:ascii="宋体" w:hAnsi="宋体" w:cs="楷体"/>
          <w:bCs/>
          <w:color w:val="000000"/>
          <w:kern w:val="0"/>
          <w:sz w:val="30"/>
          <w:szCs w:val="30"/>
        </w:rPr>
        <w:t>(5)、</w:t>
      </w:r>
      <w:r>
        <w:rPr>
          <w:rFonts w:hint="eastAsia" w:ascii="宋体" w:hAnsi="宋体" w:cs="Arial Narrow"/>
          <w:sz w:val="30"/>
          <w:szCs w:val="30"/>
        </w:rPr>
        <w:t>改善了低收入家庭住房困难问题，提高了群众生活水平和质量，有利于体现公平正义，化解社会矛盾、促进社会和谐稳定，促进房地产市场平稳健康发展情况。</w:t>
      </w:r>
    </w:p>
    <w:p>
      <w:pPr>
        <w:adjustRightInd w:val="0"/>
        <w:snapToGrid w:val="0"/>
        <w:spacing w:line="580" w:lineRule="exact"/>
        <w:ind w:right="25" w:rightChars="12" w:firstLine="450" w:firstLineChars="150"/>
        <w:rPr>
          <w:rFonts w:hint="eastAsia" w:ascii="宋体" w:hAnsi="宋体" w:cs="楷体"/>
          <w:bCs/>
          <w:color w:val="000000"/>
          <w:kern w:val="0"/>
          <w:sz w:val="30"/>
          <w:szCs w:val="30"/>
        </w:rPr>
      </w:pPr>
      <w:r>
        <w:rPr>
          <w:rFonts w:hint="eastAsia" w:ascii="宋体" w:hAnsi="宋体" w:cs="楷体"/>
          <w:bCs/>
          <w:color w:val="000000"/>
          <w:kern w:val="0"/>
          <w:sz w:val="30"/>
          <w:szCs w:val="30"/>
        </w:rPr>
        <w:t xml:space="preserve"> </w:t>
      </w:r>
    </w:p>
    <w:p>
      <w:pPr>
        <w:spacing w:line="360" w:lineRule="auto"/>
        <w:ind w:firstLine="452" w:firstLineChars="150"/>
        <w:outlineLvl w:val="2"/>
        <w:rPr>
          <w:rFonts w:hint="eastAsia" w:ascii="宋体" w:hAnsi="宋体" w:cs="Arial Narrow"/>
          <w:b/>
          <w:bCs/>
          <w:kern w:val="0"/>
          <w:sz w:val="30"/>
          <w:szCs w:val="30"/>
        </w:rPr>
      </w:pPr>
      <w:r>
        <w:rPr>
          <w:rFonts w:hint="eastAsia" w:ascii="宋体" w:hAnsi="宋体" w:cs="Arial Narrow"/>
          <w:b/>
          <w:bCs/>
          <w:kern w:val="0"/>
          <w:sz w:val="30"/>
          <w:szCs w:val="30"/>
        </w:rPr>
        <w:t>2、存在的问题和原因</w:t>
      </w:r>
    </w:p>
    <w:p>
      <w:pPr>
        <w:spacing w:line="360" w:lineRule="auto"/>
        <w:ind w:firstLine="602" w:firstLineChars="200"/>
        <w:rPr>
          <w:rFonts w:hint="eastAsia" w:ascii="宋体" w:hAnsi="宋体" w:cs="Arial Narrow"/>
          <w:sz w:val="30"/>
          <w:szCs w:val="30"/>
        </w:rPr>
      </w:pPr>
      <w:r>
        <w:rPr>
          <w:rFonts w:hint="eastAsia" w:ascii="宋体" w:hAnsi="宋体" w:cs="Arial Narrow"/>
          <w:b/>
          <w:bCs/>
          <w:sz w:val="30"/>
          <w:szCs w:val="30"/>
        </w:rPr>
        <w:t>2.1、上年度绩效评价结果应用情况</w:t>
      </w:r>
    </w:p>
    <w:p>
      <w:pPr>
        <w:spacing w:line="360" w:lineRule="auto"/>
        <w:ind w:firstLine="600" w:firstLineChars="200"/>
        <w:rPr>
          <w:rFonts w:hint="eastAsia" w:ascii="宋体" w:hAnsi="宋体" w:cs="Arial Narrow"/>
          <w:sz w:val="30"/>
          <w:szCs w:val="30"/>
        </w:rPr>
      </w:pPr>
      <w:r>
        <w:rPr>
          <w:rFonts w:hint="eastAsia" w:ascii="宋体" w:hAnsi="宋体" w:cs="Arial Narrow"/>
          <w:sz w:val="30"/>
          <w:szCs w:val="30"/>
        </w:rPr>
        <w:t>上年度绩效评价结果应用情况存在瑕疵，项目单位针对2019年度绩效问题是： 1、棚改房屋征收推进难度较大；2、对保障对象的及时有效动态监管难度大；3、公租房清退难度大。</w:t>
      </w:r>
    </w:p>
    <w:p>
      <w:pPr>
        <w:spacing w:line="360" w:lineRule="auto"/>
        <w:ind w:firstLine="600" w:firstLineChars="200"/>
        <w:rPr>
          <w:rFonts w:hint="eastAsia" w:ascii="宋体" w:hAnsi="宋体" w:cs="Arial Narrow"/>
          <w:sz w:val="30"/>
          <w:szCs w:val="30"/>
        </w:rPr>
      </w:pPr>
      <w:r>
        <w:rPr>
          <w:rFonts w:hint="eastAsia" w:ascii="宋体" w:hAnsi="宋体" w:cs="Arial Narrow"/>
          <w:sz w:val="30"/>
          <w:szCs w:val="30"/>
        </w:rPr>
        <w:t>本年度整改效果不明显，保障对象动态监管难大及公租房清退难度大的现象仍然存在。</w:t>
      </w:r>
    </w:p>
    <w:p>
      <w:pPr>
        <w:spacing w:line="360" w:lineRule="auto"/>
        <w:ind w:firstLine="602" w:firstLineChars="200"/>
        <w:rPr>
          <w:rFonts w:hint="eastAsia" w:ascii="宋体" w:hAnsi="宋体" w:cs="Arial Narrow"/>
          <w:sz w:val="30"/>
          <w:szCs w:val="30"/>
        </w:rPr>
      </w:pPr>
      <w:r>
        <w:rPr>
          <w:rFonts w:hint="eastAsia" w:ascii="宋体" w:hAnsi="宋体" w:cs="Arial Narrow"/>
          <w:b/>
          <w:bCs/>
          <w:sz w:val="30"/>
          <w:szCs w:val="30"/>
        </w:rPr>
        <w:t>2.2、本年度绩效存在的问题和原因</w:t>
      </w:r>
    </w:p>
    <w:p>
      <w:pPr>
        <w:spacing w:line="360" w:lineRule="auto"/>
        <w:ind w:firstLine="600" w:firstLineChars="200"/>
        <w:rPr>
          <w:rFonts w:hint="eastAsia" w:ascii="宋体" w:hAnsi="宋体" w:cs="Arial Narrow"/>
          <w:sz w:val="30"/>
          <w:szCs w:val="30"/>
        </w:rPr>
      </w:pPr>
      <w:r>
        <w:rPr>
          <w:rFonts w:hint="eastAsia" w:ascii="宋体" w:hAnsi="宋体" w:cs="Arial Narrow"/>
          <w:sz w:val="30"/>
          <w:szCs w:val="30"/>
        </w:rPr>
        <w:t>（1）业务管理制度执行有效性有待加强，各种档案资料应及时归档；</w:t>
      </w:r>
    </w:p>
    <w:p>
      <w:pPr>
        <w:spacing w:line="360" w:lineRule="auto"/>
        <w:ind w:firstLine="600" w:firstLineChars="200"/>
        <w:rPr>
          <w:rFonts w:hint="eastAsia" w:ascii="宋体" w:hAnsi="宋体" w:cs="Arial Narrow"/>
          <w:sz w:val="30"/>
          <w:szCs w:val="30"/>
        </w:rPr>
      </w:pPr>
      <w:r>
        <w:rPr>
          <w:rFonts w:hint="eastAsia" w:ascii="宋体" w:hAnsi="宋体" w:cs="Arial Narrow"/>
          <w:sz w:val="30"/>
          <w:szCs w:val="30"/>
        </w:rPr>
        <w:t>（2）保障对象动态监管难度大；</w:t>
      </w:r>
    </w:p>
    <w:p>
      <w:pPr>
        <w:spacing w:line="360" w:lineRule="auto"/>
        <w:ind w:firstLine="600" w:firstLineChars="200"/>
        <w:rPr>
          <w:rFonts w:hint="eastAsia" w:ascii="宋体" w:hAnsi="宋体" w:cs="Arial Narrow"/>
          <w:sz w:val="30"/>
          <w:szCs w:val="30"/>
        </w:rPr>
      </w:pPr>
      <w:r>
        <w:rPr>
          <w:rFonts w:hint="eastAsia" w:ascii="宋体" w:hAnsi="宋体" w:cs="Arial Narrow"/>
          <w:sz w:val="30"/>
          <w:szCs w:val="30"/>
        </w:rPr>
        <w:t>（3）公租房清退难度大。</w:t>
      </w:r>
    </w:p>
    <w:p>
      <w:pPr>
        <w:spacing w:line="360" w:lineRule="auto"/>
        <w:outlineLvl w:val="1"/>
        <w:rPr>
          <w:rFonts w:hint="eastAsia" w:ascii="宋体" w:hAnsi="宋体" w:cs="楷体"/>
          <w:b/>
          <w:bCs/>
          <w:color w:val="000000"/>
          <w:kern w:val="0"/>
          <w:sz w:val="30"/>
          <w:szCs w:val="30"/>
        </w:rPr>
      </w:pPr>
      <w:r>
        <w:rPr>
          <w:rFonts w:hint="eastAsia" w:ascii="宋体" w:hAnsi="宋体" w:cs="楷体"/>
          <w:b/>
          <w:bCs/>
          <w:color w:val="000000"/>
          <w:kern w:val="0"/>
          <w:sz w:val="30"/>
          <w:szCs w:val="30"/>
        </w:rPr>
        <w:t>（四）下一步拟改进措施</w:t>
      </w:r>
    </w:p>
    <w:p>
      <w:pPr>
        <w:spacing w:line="360" w:lineRule="auto"/>
        <w:ind w:firstLine="600" w:firstLineChars="200"/>
        <w:rPr>
          <w:rFonts w:hint="eastAsia" w:ascii="宋体" w:hAnsi="宋体" w:cs="Arial Narrow"/>
          <w:sz w:val="30"/>
          <w:szCs w:val="30"/>
        </w:rPr>
      </w:pPr>
      <w:r>
        <w:rPr>
          <w:rFonts w:hint="eastAsia" w:ascii="宋体" w:hAnsi="宋体" w:cs="Arial Narrow"/>
          <w:sz w:val="30"/>
          <w:szCs w:val="30"/>
        </w:rPr>
        <w:t>1、项目合同书、验收报告、技术鉴定资料要整理齐全及时归档；</w:t>
      </w:r>
    </w:p>
    <w:p>
      <w:pPr>
        <w:spacing w:line="360" w:lineRule="auto"/>
        <w:ind w:firstLine="600" w:firstLineChars="200"/>
        <w:rPr>
          <w:rFonts w:hint="eastAsia" w:ascii="宋体" w:hAnsi="宋体" w:cs="Arial Narrow"/>
          <w:sz w:val="30"/>
          <w:szCs w:val="30"/>
        </w:rPr>
      </w:pPr>
      <w:r>
        <w:rPr>
          <w:rFonts w:hint="eastAsia" w:ascii="宋体" w:hAnsi="宋体" w:cs="Arial Narrow"/>
          <w:sz w:val="30"/>
          <w:szCs w:val="30"/>
        </w:rPr>
        <w:t>2、完善租赁住房补贴的申请审核、补贴资金发放工作流程，健全退出机制；</w:t>
      </w:r>
    </w:p>
    <w:p>
      <w:pPr>
        <w:spacing w:line="360" w:lineRule="auto"/>
        <w:ind w:firstLine="600" w:firstLineChars="200"/>
        <w:rPr>
          <w:rFonts w:hint="eastAsia" w:ascii="宋体" w:hAnsi="宋体" w:cs="Arial Narrow"/>
          <w:sz w:val="30"/>
          <w:szCs w:val="30"/>
        </w:rPr>
      </w:pPr>
      <w:r>
        <w:rPr>
          <w:rFonts w:hint="eastAsia" w:ascii="宋体" w:hAnsi="宋体" w:cs="Arial Narrow"/>
          <w:sz w:val="30"/>
          <w:szCs w:val="30"/>
        </w:rPr>
        <w:t>3、建立公租房保障失信联合惩戒机制，对已不符合保障条件的坚决清退，对转租、转借公租房的违规行为制定整改措施。</w:t>
      </w:r>
    </w:p>
    <w:p>
      <w:pPr>
        <w:widowControl/>
        <w:spacing w:beforeLines="50"/>
        <w:jc w:val="left"/>
        <w:textAlignment w:val="center"/>
        <w:outlineLvl w:val="1"/>
        <w:rPr>
          <w:rFonts w:hint="eastAsia" w:ascii="宋体" w:hAnsi="宋体" w:cs="楷体"/>
          <w:color w:val="000000"/>
          <w:kern w:val="0"/>
        </w:rPr>
      </w:pPr>
      <w:r>
        <w:rPr>
          <w:rFonts w:hint="eastAsia" w:ascii="楷体" w:hAnsi="楷体" w:eastAsia="楷体"/>
          <w:b/>
          <w:color w:val="000000"/>
          <w:kern w:val="0"/>
          <w:sz w:val="30"/>
          <w:szCs w:val="30"/>
        </w:rPr>
        <w:t>附件:</w:t>
      </w:r>
      <w:r>
        <w:rPr>
          <w:rFonts w:hint="eastAsia" w:ascii="宋体" w:hAnsi="宋体"/>
          <w:b/>
          <w:bCs/>
          <w:color w:val="000000"/>
          <w:kern w:val="0"/>
        </w:rPr>
        <w:t>随州市2020年度市本级保障性安居工程项目支出绩效评分表</w:t>
      </w:r>
    </w:p>
    <w:tbl>
      <w:tblPr>
        <w:tblStyle w:val="2"/>
        <w:tblW w:w="4818" w:type="pct"/>
        <w:tblInd w:w="118" w:type="dxa"/>
        <w:tblLayout w:type="fixed"/>
        <w:tblCellMar>
          <w:top w:w="0" w:type="dxa"/>
          <w:left w:w="108" w:type="dxa"/>
          <w:bottom w:w="0" w:type="dxa"/>
          <w:right w:w="108" w:type="dxa"/>
        </w:tblCellMar>
      </w:tblPr>
      <w:tblGrid>
        <w:gridCol w:w="557"/>
        <w:gridCol w:w="565"/>
        <w:gridCol w:w="710"/>
        <w:gridCol w:w="5670"/>
        <w:gridCol w:w="710"/>
      </w:tblGrid>
      <w:tr>
        <w:tblPrEx>
          <w:tblCellMar>
            <w:top w:w="0" w:type="dxa"/>
            <w:left w:w="108" w:type="dxa"/>
            <w:bottom w:w="0" w:type="dxa"/>
            <w:right w:w="108" w:type="dxa"/>
          </w:tblCellMar>
        </w:tblPrEx>
        <w:trPr>
          <w:trHeight w:val="737" w:hRule="atLeast"/>
        </w:trPr>
        <w:tc>
          <w:tcPr>
            <w:tcW w:w="5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
                <w:bCs/>
                <w:color w:val="000000"/>
              </w:rPr>
            </w:pPr>
            <w:r>
              <w:rPr>
                <w:rFonts w:hint="eastAsia" w:ascii="宋体" w:hAnsi="宋体"/>
                <w:b/>
                <w:bCs/>
                <w:color w:val="000000"/>
                <w:kern w:val="0"/>
              </w:rPr>
              <w:t>一级指标</w:t>
            </w:r>
          </w:p>
        </w:tc>
        <w:tc>
          <w:tcPr>
            <w:tcW w:w="5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b/>
                <w:bCs/>
                <w:color w:val="000000"/>
              </w:rPr>
            </w:pPr>
            <w:r>
              <w:rPr>
                <w:rFonts w:hint="eastAsia" w:ascii="宋体" w:hAnsi="宋体"/>
                <w:b/>
                <w:bCs/>
                <w:color w:val="000000"/>
                <w:kern w:val="0"/>
              </w:rPr>
              <w:t>二级指标</w:t>
            </w:r>
          </w:p>
        </w:tc>
        <w:tc>
          <w:tcPr>
            <w:tcW w:w="71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b/>
                <w:bCs/>
                <w:color w:val="000000"/>
              </w:rPr>
            </w:pPr>
            <w:r>
              <w:rPr>
                <w:rFonts w:hint="eastAsia" w:ascii="宋体" w:hAnsi="宋体"/>
                <w:b/>
                <w:bCs/>
                <w:color w:val="000000"/>
                <w:kern w:val="0"/>
              </w:rPr>
              <w:t>三级指标</w:t>
            </w:r>
          </w:p>
        </w:tc>
        <w:tc>
          <w:tcPr>
            <w:tcW w:w="567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b/>
                <w:bCs/>
                <w:color w:val="000000"/>
              </w:rPr>
            </w:pPr>
            <w:r>
              <w:rPr>
                <w:rFonts w:hint="eastAsia" w:ascii="宋体" w:hAnsi="宋体"/>
                <w:b/>
                <w:bCs/>
                <w:color w:val="000000"/>
                <w:kern w:val="0"/>
              </w:rPr>
              <w:t>指标说明</w:t>
            </w:r>
          </w:p>
        </w:tc>
        <w:tc>
          <w:tcPr>
            <w:tcW w:w="71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b/>
                <w:bCs/>
                <w:color w:val="000000"/>
                <w:kern w:val="0"/>
              </w:rPr>
            </w:pPr>
            <w:r>
              <w:rPr>
                <w:rFonts w:hint="eastAsia" w:ascii="宋体" w:hAnsi="宋体"/>
                <w:b/>
                <w:bCs/>
                <w:color w:val="000000"/>
                <w:kern w:val="0"/>
              </w:rPr>
              <w:t>得分</w:t>
            </w:r>
          </w:p>
        </w:tc>
      </w:tr>
      <w:tr>
        <w:tblPrEx>
          <w:tblCellMar>
            <w:top w:w="0" w:type="dxa"/>
            <w:left w:w="108" w:type="dxa"/>
            <w:bottom w:w="0" w:type="dxa"/>
            <w:right w:w="108" w:type="dxa"/>
          </w:tblCellMar>
        </w:tblPrEx>
        <w:trPr>
          <w:trHeight w:val="2314" w:hRule="atLeast"/>
        </w:trPr>
        <w:tc>
          <w:tcPr>
            <w:tcW w:w="557" w:type="dxa"/>
            <w:vMerge w:val="restart"/>
            <w:tcBorders>
              <w:top w:val="nil"/>
              <w:left w:val="single" w:color="000000" w:sz="4" w:space="0"/>
              <w:bottom w:val="nil"/>
              <w:right w:val="single" w:color="000000" w:sz="4" w:space="0"/>
            </w:tcBorders>
            <w:noWrap/>
            <w:vAlign w:val="center"/>
          </w:tcPr>
          <w:p>
            <w:pPr>
              <w:widowControl/>
              <w:jc w:val="center"/>
              <w:textAlignment w:val="center"/>
              <w:rPr>
                <w:rFonts w:ascii="宋体" w:hAnsi="宋体"/>
                <w:color w:val="000000"/>
                <w:kern w:val="0"/>
              </w:rPr>
            </w:pPr>
            <w:r>
              <w:rPr>
                <w:rFonts w:hint="eastAsia" w:ascii="宋体" w:hAnsi="宋体"/>
                <w:color w:val="000000"/>
                <w:kern w:val="0"/>
              </w:rPr>
              <w:t>决策</w:t>
            </w:r>
          </w:p>
          <w:p>
            <w:pPr>
              <w:widowControl/>
              <w:jc w:val="center"/>
              <w:textAlignment w:val="center"/>
              <w:rPr>
                <w:rFonts w:ascii="宋体" w:hAnsi="宋体"/>
                <w:color w:val="000000"/>
                <w:sz w:val="15"/>
                <w:szCs w:val="15"/>
              </w:rPr>
            </w:pPr>
            <w:r>
              <w:rPr>
                <w:rFonts w:hint="eastAsia" w:ascii="宋体" w:hAnsi="宋体"/>
                <w:color w:val="000000"/>
                <w:kern w:val="0"/>
                <w:sz w:val="15"/>
                <w:szCs w:val="15"/>
              </w:rPr>
              <w:t>(15分)</w:t>
            </w:r>
          </w:p>
        </w:tc>
        <w:tc>
          <w:tcPr>
            <w:tcW w:w="565" w:type="dxa"/>
            <w:vMerge w:val="restart"/>
            <w:tcBorders>
              <w:top w:val="nil"/>
              <w:left w:val="nil"/>
              <w:bottom w:val="single" w:color="000000" w:sz="4" w:space="0"/>
              <w:right w:val="single" w:color="000000" w:sz="4" w:space="0"/>
            </w:tcBorders>
            <w:noWrap/>
            <w:vAlign w:val="center"/>
          </w:tcPr>
          <w:p>
            <w:pPr>
              <w:widowControl/>
              <w:jc w:val="center"/>
              <w:textAlignment w:val="center"/>
              <w:rPr>
                <w:rFonts w:ascii="宋体" w:hAnsi="宋体"/>
                <w:color w:val="000000"/>
                <w:kern w:val="0"/>
              </w:rPr>
            </w:pPr>
            <w:r>
              <w:rPr>
                <w:rFonts w:hint="eastAsia" w:ascii="宋体" w:hAnsi="宋体"/>
                <w:color w:val="000000"/>
                <w:kern w:val="0"/>
              </w:rPr>
              <w:t>项目立项</w:t>
            </w:r>
          </w:p>
          <w:p>
            <w:pPr>
              <w:widowControl/>
              <w:jc w:val="center"/>
              <w:textAlignment w:val="center"/>
              <w:rPr>
                <w:rFonts w:ascii="宋体" w:hAnsi="宋体"/>
                <w:color w:val="000000"/>
                <w:sz w:val="15"/>
                <w:szCs w:val="15"/>
              </w:rPr>
            </w:pPr>
            <w:r>
              <w:rPr>
                <w:rFonts w:hint="eastAsia" w:ascii="宋体" w:hAnsi="宋体"/>
                <w:color w:val="000000"/>
                <w:kern w:val="0"/>
                <w:sz w:val="15"/>
                <w:szCs w:val="15"/>
              </w:rPr>
              <w:t>（5分）</w:t>
            </w:r>
          </w:p>
        </w:tc>
        <w:tc>
          <w:tcPr>
            <w:tcW w:w="710" w:type="dxa"/>
            <w:tcBorders>
              <w:top w:val="single" w:color="auto"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立项依据充分性</w:t>
            </w:r>
          </w:p>
          <w:p>
            <w:pPr>
              <w:widowControl/>
              <w:jc w:val="center"/>
              <w:textAlignment w:val="center"/>
              <w:rPr>
                <w:rFonts w:ascii="宋体" w:hAnsi="宋体"/>
                <w:color w:val="000000"/>
              </w:rPr>
            </w:pPr>
            <w:r>
              <w:rPr>
                <w:rFonts w:hint="eastAsia" w:ascii="宋体" w:hAnsi="宋体"/>
                <w:color w:val="000000"/>
                <w:kern w:val="0"/>
                <w:sz w:val="15"/>
                <w:szCs w:val="15"/>
              </w:rPr>
              <w:t>（2分）</w:t>
            </w:r>
          </w:p>
        </w:tc>
        <w:tc>
          <w:tcPr>
            <w:tcW w:w="5670" w:type="dxa"/>
            <w:tcBorders>
              <w:top w:val="single" w:color="auto" w:sz="4" w:space="0"/>
              <w:left w:val="nil"/>
              <w:bottom w:val="single" w:color="000000" w:sz="4" w:space="0"/>
              <w:right w:val="single" w:color="000000" w:sz="4" w:space="0"/>
            </w:tcBorders>
            <w:vAlign w:val="center"/>
          </w:tcPr>
          <w:p>
            <w:pPr>
              <w:widowControl/>
              <w:textAlignment w:val="center"/>
              <w:rPr>
                <w:rFonts w:hint="eastAsia" w:ascii="宋体" w:hAnsi="宋体" w:eastAsia="宋体"/>
                <w:color w:val="000000"/>
                <w:kern w:val="0"/>
                <w:lang w:eastAsia="zh-CN"/>
              </w:rPr>
            </w:pPr>
            <w:r>
              <w:rPr>
                <w:rFonts w:hint="eastAsia" w:ascii="宋体" w:hAnsi="宋体"/>
                <w:color w:val="000000"/>
                <w:kern w:val="0"/>
              </w:rPr>
              <w:t>①项目立项是否符合国家法律法规、国民经济发展规和相关政策;</w:t>
            </w:r>
          </w:p>
          <w:p>
            <w:pPr>
              <w:widowControl/>
              <w:textAlignment w:val="center"/>
              <w:rPr>
                <w:rFonts w:hint="eastAsia" w:ascii="宋体" w:hAnsi="宋体" w:eastAsia="宋体"/>
                <w:color w:val="000000"/>
                <w:kern w:val="0"/>
                <w:lang w:eastAsia="zh-CN"/>
              </w:rPr>
            </w:pPr>
            <w:r>
              <w:rPr>
                <w:rFonts w:hint="eastAsia" w:ascii="宋体" w:hAnsi="宋体"/>
                <w:color w:val="000000"/>
                <w:kern w:val="0"/>
              </w:rPr>
              <w:t>②项目立项是否符合行业发展规划和政策要求；</w:t>
            </w:r>
          </w:p>
          <w:p>
            <w:pPr>
              <w:widowControl/>
              <w:textAlignment w:val="center"/>
              <w:rPr>
                <w:rFonts w:hint="eastAsia" w:ascii="宋体" w:hAnsi="宋体" w:eastAsia="宋体"/>
                <w:color w:val="000000"/>
                <w:kern w:val="0"/>
                <w:lang w:eastAsia="zh-CN"/>
              </w:rPr>
            </w:pPr>
            <w:r>
              <w:rPr>
                <w:rFonts w:hint="eastAsia" w:ascii="宋体" w:hAnsi="宋体"/>
                <w:color w:val="000000"/>
                <w:kern w:val="0"/>
              </w:rPr>
              <w:t>③项目立项是否与部门职责范围相符,属于部门履职所需;</w:t>
            </w:r>
          </w:p>
          <w:p>
            <w:pPr>
              <w:widowControl/>
              <w:textAlignment w:val="center"/>
              <w:rPr>
                <w:rFonts w:ascii="宋体" w:hAnsi="宋体"/>
                <w:color w:val="000000"/>
                <w:kern w:val="0"/>
              </w:rPr>
            </w:pPr>
            <w:r>
              <w:rPr>
                <w:rFonts w:hint="eastAsia" w:ascii="宋体" w:hAnsi="宋体"/>
                <w:color w:val="000000"/>
                <w:kern w:val="0"/>
              </w:rPr>
              <w:t>④项目是否属于公共财政支持范围，是否符合中央、地方事权支出责任划分原则;</w:t>
            </w:r>
          </w:p>
          <w:p>
            <w:pPr>
              <w:widowControl/>
              <w:textAlignment w:val="center"/>
              <w:rPr>
                <w:rFonts w:ascii="宋体" w:hAnsi="宋体"/>
                <w:color w:val="000000"/>
              </w:rPr>
            </w:pPr>
            <w:r>
              <w:rPr>
                <w:rFonts w:hint="eastAsia" w:ascii="宋体" w:hAnsi="宋体"/>
                <w:color w:val="000000"/>
                <w:kern w:val="0"/>
              </w:rPr>
              <w:t>⑤项目是否与相关部门同类项目或部门内部相关项目重复；</w:t>
            </w:r>
          </w:p>
        </w:tc>
        <w:tc>
          <w:tcPr>
            <w:tcW w:w="710" w:type="dxa"/>
            <w:tcBorders>
              <w:top w:val="single" w:color="auto"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2分</w:t>
            </w:r>
          </w:p>
        </w:tc>
      </w:tr>
      <w:tr>
        <w:tblPrEx>
          <w:tblCellMar>
            <w:top w:w="0" w:type="dxa"/>
            <w:left w:w="108" w:type="dxa"/>
            <w:bottom w:w="0" w:type="dxa"/>
            <w:right w:w="108" w:type="dxa"/>
          </w:tblCellMar>
        </w:tblPrEx>
        <w:trPr>
          <w:trHeight w:val="1411" w:hRule="atLeast"/>
        </w:trPr>
        <w:tc>
          <w:tcPr>
            <w:tcW w:w="557" w:type="dxa"/>
            <w:vMerge w:val="continue"/>
            <w:tcBorders>
              <w:top w:val="nil"/>
              <w:left w:val="single" w:color="000000" w:sz="4" w:space="0"/>
              <w:bottom w:val="nil"/>
              <w:right w:val="single" w:color="000000" w:sz="4" w:space="0"/>
            </w:tcBorders>
            <w:vAlign w:val="center"/>
          </w:tcPr>
          <w:p>
            <w:pPr>
              <w:widowControl/>
              <w:jc w:val="left"/>
              <w:rPr>
                <w:rFonts w:ascii="宋体" w:hAnsi="宋体"/>
                <w:color w:val="000000"/>
                <w:sz w:val="15"/>
                <w:szCs w:val="15"/>
              </w:rPr>
            </w:pPr>
          </w:p>
        </w:tc>
        <w:tc>
          <w:tcPr>
            <w:tcW w:w="565"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 w:val="15"/>
                <w:szCs w:val="15"/>
              </w:rPr>
            </w:pPr>
          </w:p>
        </w:tc>
        <w:tc>
          <w:tcPr>
            <w:tcW w:w="71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立项程序规范性</w:t>
            </w:r>
          </w:p>
          <w:p>
            <w:pPr>
              <w:widowControl/>
              <w:jc w:val="center"/>
              <w:textAlignment w:val="center"/>
              <w:rPr>
                <w:rFonts w:ascii="宋体" w:hAnsi="宋体"/>
                <w:color w:val="000000"/>
                <w:kern w:val="0"/>
              </w:rPr>
            </w:pPr>
            <w:r>
              <w:rPr>
                <w:rFonts w:hint="eastAsia" w:ascii="宋体" w:hAnsi="宋体"/>
                <w:color w:val="000000"/>
                <w:kern w:val="0"/>
                <w:sz w:val="15"/>
                <w:szCs w:val="15"/>
              </w:rPr>
              <w:t>（3分）</w:t>
            </w:r>
          </w:p>
        </w:tc>
        <w:tc>
          <w:tcPr>
            <w:tcW w:w="5670" w:type="dxa"/>
            <w:tcBorders>
              <w:top w:val="single" w:color="000000" w:sz="4" w:space="0"/>
              <w:left w:val="nil"/>
              <w:bottom w:val="single" w:color="000000" w:sz="4" w:space="0"/>
              <w:right w:val="single" w:color="000000" w:sz="4" w:space="0"/>
            </w:tcBorders>
            <w:vAlign w:val="center"/>
          </w:tcPr>
          <w:p>
            <w:pPr>
              <w:widowControl/>
              <w:textAlignment w:val="center"/>
              <w:rPr>
                <w:rFonts w:hint="eastAsia" w:ascii="宋体" w:hAnsi="宋体" w:eastAsia="宋体"/>
                <w:color w:val="000000"/>
                <w:kern w:val="0"/>
                <w:lang w:eastAsia="zh-CN"/>
              </w:rPr>
            </w:pPr>
            <w:r>
              <w:rPr>
                <w:rFonts w:hint="eastAsia" w:ascii="宋体" w:hAnsi="宋体"/>
                <w:color w:val="000000"/>
                <w:kern w:val="0"/>
              </w:rPr>
              <w:t>①项目是否按照规定的程序申请设立;</w:t>
            </w:r>
          </w:p>
          <w:p>
            <w:pPr>
              <w:widowControl/>
              <w:textAlignment w:val="center"/>
              <w:rPr>
                <w:rFonts w:hint="eastAsia" w:ascii="宋体" w:hAnsi="宋体" w:eastAsia="宋体"/>
                <w:color w:val="000000"/>
                <w:kern w:val="0"/>
                <w:lang w:eastAsia="zh-CN"/>
              </w:rPr>
            </w:pPr>
            <w:r>
              <w:rPr>
                <w:rFonts w:hint="eastAsia" w:ascii="宋体" w:hAnsi="宋体"/>
                <w:color w:val="000000"/>
                <w:kern w:val="0"/>
              </w:rPr>
              <w:t>②审批文件、材料是否符合相关要求;</w:t>
            </w:r>
          </w:p>
          <w:p>
            <w:pPr>
              <w:widowControl/>
              <w:textAlignment w:val="center"/>
              <w:rPr>
                <w:rFonts w:ascii="宋体" w:hAnsi="宋体"/>
                <w:color w:val="000000"/>
              </w:rPr>
            </w:pPr>
            <w:r>
              <w:rPr>
                <w:rFonts w:hint="eastAsia" w:ascii="宋体" w:hAnsi="宋体"/>
                <w:color w:val="000000"/>
                <w:kern w:val="0"/>
              </w:rPr>
              <w:t>③事前是否已经过必要的可行性研究、专家论证、风险评估、绩效评估、集体决策。</w:t>
            </w:r>
          </w:p>
        </w:tc>
        <w:tc>
          <w:tcPr>
            <w:tcW w:w="71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3分</w:t>
            </w:r>
          </w:p>
        </w:tc>
      </w:tr>
      <w:tr>
        <w:tblPrEx>
          <w:tblCellMar>
            <w:top w:w="0" w:type="dxa"/>
            <w:left w:w="108" w:type="dxa"/>
            <w:bottom w:w="0" w:type="dxa"/>
            <w:right w:w="108" w:type="dxa"/>
          </w:tblCellMar>
        </w:tblPrEx>
        <w:trPr>
          <w:trHeight w:val="1547" w:hRule="atLeast"/>
        </w:trPr>
        <w:tc>
          <w:tcPr>
            <w:tcW w:w="557" w:type="dxa"/>
            <w:vMerge w:val="continue"/>
            <w:tcBorders>
              <w:top w:val="nil"/>
              <w:left w:val="single" w:color="000000" w:sz="4" w:space="0"/>
              <w:bottom w:val="nil"/>
              <w:right w:val="single" w:color="000000" w:sz="4" w:space="0"/>
            </w:tcBorders>
            <w:vAlign w:val="center"/>
          </w:tcPr>
          <w:p>
            <w:pPr>
              <w:widowControl/>
              <w:jc w:val="left"/>
              <w:rPr>
                <w:rFonts w:ascii="宋体" w:hAnsi="宋体"/>
                <w:color w:val="000000"/>
                <w:sz w:val="15"/>
                <w:szCs w:val="15"/>
              </w:rPr>
            </w:pPr>
          </w:p>
        </w:tc>
        <w:tc>
          <w:tcPr>
            <w:tcW w:w="565" w:type="dxa"/>
            <w:vMerge w:val="restart"/>
            <w:tcBorders>
              <w:top w:val="nil"/>
              <w:left w:val="nil"/>
              <w:bottom w:val="single" w:color="000000" w:sz="4" w:space="0"/>
              <w:right w:val="single" w:color="000000" w:sz="4" w:space="0"/>
            </w:tcBorders>
            <w:noWrap/>
            <w:vAlign w:val="center"/>
          </w:tcPr>
          <w:p>
            <w:pPr>
              <w:widowControl/>
              <w:jc w:val="center"/>
              <w:textAlignment w:val="center"/>
              <w:rPr>
                <w:rFonts w:ascii="宋体" w:hAnsi="宋体"/>
                <w:color w:val="000000"/>
                <w:kern w:val="0"/>
              </w:rPr>
            </w:pPr>
            <w:r>
              <w:rPr>
                <w:rFonts w:hint="eastAsia" w:ascii="宋体" w:hAnsi="宋体"/>
                <w:color w:val="000000"/>
                <w:kern w:val="0"/>
              </w:rPr>
              <w:t>绩效目标</w:t>
            </w:r>
          </w:p>
          <w:p>
            <w:pPr>
              <w:widowControl/>
              <w:jc w:val="center"/>
              <w:textAlignment w:val="center"/>
              <w:rPr>
                <w:rFonts w:ascii="宋体" w:hAnsi="宋体"/>
                <w:color w:val="000000"/>
              </w:rPr>
            </w:pPr>
            <w:r>
              <w:rPr>
                <w:rFonts w:hint="eastAsia" w:ascii="宋体" w:hAnsi="宋体"/>
                <w:color w:val="000000"/>
                <w:kern w:val="0"/>
                <w:sz w:val="15"/>
                <w:szCs w:val="15"/>
              </w:rPr>
              <w:t>（5分）</w:t>
            </w:r>
          </w:p>
        </w:tc>
        <w:tc>
          <w:tcPr>
            <w:tcW w:w="71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绩效目标合理性</w:t>
            </w:r>
          </w:p>
          <w:p>
            <w:pPr>
              <w:widowControl/>
              <w:jc w:val="center"/>
              <w:textAlignment w:val="center"/>
              <w:rPr>
                <w:rFonts w:ascii="宋体" w:hAnsi="宋体"/>
                <w:color w:val="000000"/>
              </w:rPr>
            </w:pPr>
            <w:r>
              <w:rPr>
                <w:rFonts w:hint="eastAsia" w:ascii="宋体" w:hAnsi="宋体"/>
                <w:color w:val="000000"/>
                <w:kern w:val="0"/>
                <w:sz w:val="15"/>
                <w:szCs w:val="15"/>
              </w:rPr>
              <w:t>（2分）</w:t>
            </w:r>
          </w:p>
        </w:tc>
        <w:tc>
          <w:tcPr>
            <w:tcW w:w="5670" w:type="dxa"/>
            <w:tcBorders>
              <w:top w:val="single" w:color="000000" w:sz="4" w:space="0"/>
              <w:left w:val="nil"/>
              <w:bottom w:val="single" w:color="000000" w:sz="4" w:space="0"/>
              <w:right w:val="single" w:color="000000" w:sz="4" w:space="0"/>
            </w:tcBorders>
            <w:vAlign w:val="center"/>
          </w:tcPr>
          <w:p>
            <w:pPr>
              <w:widowControl/>
              <w:textAlignment w:val="center"/>
              <w:rPr>
                <w:rFonts w:hint="eastAsia" w:ascii="宋体" w:hAnsi="宋体" w:eastAsia="宋体"/>
                <w:color w:val="000000"/>
                <w:kern w:val="0"/>
                <w:lang w:eastAsia="zh-CN"/>
              </w:rPr>
            </w:pPr>
            <w:r>
              <w:rPr>
                <w:rFonts w:hint="eastAsia" w:ascii="宋体" w:hAnsi="宋体"/>
                <w:color w:val="000000"/>
                <w:kern w:val="0"/>
              </w:rPr>
              <w:t>①是否有绩效目标;</w:t>
            </w:r>
          </w:p>
          <w:p>
            <w:pPr>
              <w:widowControl/>
              <w:textAlignment w:val="center"/>
              <w:rPr>
                <w:rFonts w:hint="eastAsia" w:ascii="宋体" w:hAnsi="宋体" w:eastAsia="宋体"/>
                <w:color w:val="000000"/>
                <w:kern w:val="0"/>
                <w:lang w:eastAsia="zh-CN"/>
              </w:rPr>
            </w:pPr>
            <w:r>
              <w:rPr>
                <w:rFonts w:hint="eastAsia" w:ascii="宋体" w:hAnsi="宋体"/>
                <w:color w:val="000000"/>
                <w:kern w:val="0"/>
              </w:rPr>
              <w:t>②项目绩效目标与实际工作内容是否具有相关性;</w:t>
            </w:r>
          </w:p>
          <w:p>
            <w:pPr>
              <w:widowControl/>
              <w:textAlignment w:val="center"/>
              <w:rPr>
                <w:rFonts w:hint="eastAsia" w:ascii="宋体" w:hAnsi="宋体" w:eastAsia="宋体"/>
                <w:color w:val="000000"/>
                <w:kern w:val="0"/>
                <w:lang w:eastAsia="zh-CN"/>
              </w:rPr>
            </w:pPr>
            <w:r>
              <w:rPr>
                <w:rFonts w:hint="eastAsia" w:ascii="宋体" w:hAnsi="宋体"/>
                <w:color w:val="000000"/>
                <w:kern w:val="0"/>
              </w:rPr>
              <w:t>③项目预期产出效益和效果是否符合正常的业绩水平;</w:t>
            </w:r>
          </w:p>
          <w:p>
            <w:pPr>
              <w:widowControl/>
              <w:textAlignment w:val="center"/>
              <w:rPr>
                <w:rFonts w:ascii="宋体" w:hAnsi="宋体"/>
                <w:color w:val="000000"/>
              </w:rPr>
            </w:pPr>
            <w:r>
              <w:rPr>
                <w:rFonts w:hint="eastAsia" w:ascii="宋体" w:hAnsi="宋体"/>
                <w:color w:val="000000"/>
                <w:kern w:val="0"/>
              </w:rPr>
              <w:t>④是否与预算确定的项目投资额或资金量相匹配。</w:t>
            </w:r>
          </w:p>
          <w:p>
            <w:pPr>
              <w:widowControl/>
              <w:textAlignment w:val="center"/>
              <w:rPr>
                <w:rFonts w:ascii="宋体" w:hAnsi="宋体"/>
                <w:color w:val="000000"/>
              </w:rPr>
            </w:pPr>
            <w:r>
              <w:rPr>
                <w:rFonts w:hint="eastAsia" w:ascii="宋体" w:hAnsi="宋体"/>
                <w:color w:val="000000"/>
                <w:kern w:val="0"/>
              </w:rPr>
              <w:t>但预算资金与实际有较大差异，扣1分。</w:t>
            </w:r>
          </w:p>
        </w:tc>
        <w:tc>
          <w:tcPr>
            <w:tcW w:w="71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1分</w:t>
            </w:r>
          </w:p>
        </w:tc>
      </w:tr>
      <w:tr>
        <w:tblPrEx>
          <w:tblCellMar>
            <w:top w:w="0" w:type="dxa"/>
            <w:left w:w="108" w:type="dxa"/>
            <w:bottom w:w="0" w:type="dxa"/>
            <w:right w:w="108" w:type="dxa"/>
          </w:tblCellMar>
        </w:tblPrEx>
        <w:trPr>
          <w:trHeight w:val="1384" w:hRule="atLeast"/>
        </w:trPr>
        <w:tc>
          <w:tcPr>
            <w:tcW w:w="557" w:type="dxa"/>
            <w:vMerge w:val="continue"/>
            <w:tcBorders>
              <w:top w:val="nil"/>
              <w:left w:val="single" w:color="000000" w:sz="4" w:space="0"/>
              <w:bottom w:val="nil"/>
              <w:right w:val="single" w:color="000000" w:sz="4" w:space="0"/>
            </w:tcBorders>
            <w:vAlign w:val="center"/>
          </w:tcPr>
          <w:p>
            <w:pPr>
              <w:widowControl/>
              <w:jc w:val="left"/>
              <w:rPr>
                <w:rFonts w:ascii="宋体" w:hAnsi="宋体"/>
                <w:color w:val="000000"/>
                <w:sz w:val="15"/>
                <w:szCs w:val="15"/>
              </w:rPr>
            </w:pPr>
          </w:p>
        </w:tc>
        <w:tc>
          <w:tcPr>
            <w:tcW w:w="565"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rPr>
            </w:pPr>
          </w:p>
        </w:tc>
        <w:tc>
          <w:tcPr>
            <w:tcW w:w="71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绩效指标明确性</w:t>
            </w:r>
          </w:p>
          <w:p>
            <w:pPr>
              <w:widowControl/>
              <w:jc w:val="center"/>
              <w:textAlignment w:val="center"/>
              <w:rPr>
                <w:rFonts w:ascii="宋体" w:hAnsi="宋体"/>
                <w:color w:val="000000"/>
              </w:rPr>
            </w:pPr>
            <w:r>
              <w:rPr>
                <w:rFonts w:hint="eastAsia" w:ascii="宋体" w:hAnsi="宋体"/>
                <w:color w:val="000000"/>
                <w:kern w:val="0"/>
                <w:sz w:val="15"/>
                <w:szCs w:val="15"/>
              </w:rPr>
              <w:t>（3分）</w:t>
            </w:r>
          </w:p>
        </w:tc>
        <w:tc>
          <w:tcPr>
            <w:tcW w:w="5670" w:type="dxa"/>
            <w:tcBorders>
              <w:top w:val="single" w:color="000000" w:sz="4" w:space="0"/>
              <w:left w:val="nil"/>
              <w:bottom w:val="single" w:color="000000" w:sz="4" w:space="0"/>
              <w:right w:val="single" w:color="000000" w:sz="4" w:space="0"/>
            </w:tcBorders>
            <w:vAlign w:val="center"/>
          </w:tcPr>
          <w:p>
            <w:pPr>
              <w:widowControl/>
              <w:textAlignment w:val="center"/>
              <w:rPr>
                <w:rFonts w:hint="eastAsia" w:ascii="宋体" w:hAnsi="宋体" w:eastAsia="宋体"/>
                <w:color w:val="000000"/>
                <w:kern w:val="0"/>
                <w:lang w:eastAsia="zh-CN"/>
              </w:rPr>
            </w:pPr>
            <w:r>
              <w:rPr>
                <w:rFonts w:hint="eastAsia" w:ascii="宋体" w:hAnsi="宋体"/>
                <w:color w:val="000000"/>
                <w:kern w:val="0"/>
              </w:rPr>
              <w:t>①是否将项目绩效目标细化分解为具体的绩效指标;</w:t>
            </w:r>
          </w:p>
          <w:p>
            <w:pPr>
              <w:widowControl/>
              <w:textAlignment w:val="center"/>
              <w:rPr>
                <w:rFonts w:hint="eastAsia" w:ascii="宋体" w:hAnsi="宋体" w:eastAsia="宋体"/>
                <w:color w:val="000000"/>
                <w:kern w:val="0"/>
                <w:lang w:eastAsia="zh-CN"/>
              </w:rPr>
            </w:pPr>
            <w:r>
              <w:rPr>
                <w:rFonts w:hint="eastAsia" w:ascii="宋体" w:hAnsi="宋体"/>
                <w:color w:val="000000"/>
                <w:kern w:val="0"/>
              </w:rPr>
              <w:t>②是否通过清晰、可衡量的指标值予以体现;</w:t>
            </w:r>
          </w:p>
          <w:p>
            <w:pPr>
              <w:widowControl/>
              <w:textAlignment w:val="center"/>
              <w:rPr>
                <w:rFonts w:ascii="宋体" w:hAnsi="宋体"/>
                <w:color w:val="000000"/>
              </w:rPr>
            </w:pPr>
            <w:r>
              <w:rPr>
                <w:rFonts w:hint="eastAsia" w:ascii="宋体" w:hAnsi="宋体"/>
                <w:color w:val="000000"/>
                <w:kern w:val="0"/>
              </w:rPr>
              <w:t>③是否与项目目标任务数或计划数相对应。但不够完整准确，扣2分</w:t>
            </w:r>
          </w:p>
        </w:tc>
        <w:tc>
          <w:tcPr>
            <w:tcW w:w="71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1分</w:t>
            </w:r>
          </w:p>
        </w:tc>
      </w:tr>
      <w:tr>
        <w:tblPrEx>
          <w:tblCellMar>
            <w:top w:w="0" w:type="dxa"/>
            <w:left w:w="108" w:type="dxa"/>
            <w:bottom w:w="0" w:type="dxa"/>
            <w:right w:w="108" w:type="dxa"/>
          </w:tblCellMar>
        </w:tblPrEx>
        <w:trPr>
          <w:trHeight w:val="1379" w:hRule="atLeast"/>
        </w:trPr>
        <w:tc>
          <w:tcPr>
            <w:tcW w:w="557" w:type="dxa"/>
            <w:vMerge w:val="continue"/>
            <w:tcBorders>
              <w:top w:val="nil"/>
              <w:left w:val="single" w:color="000000" w:sz="4" w:space="0"/>
              <w:bottom w:val="nil"/>
              <w:right w:val="single" w:color="000000" w:sz="4" w:space="0"/>
            </w:tcBorders>
            <w:vAlign w:val="center"/>
          </w:tcPr>
          <w:p>
            <w:pPr>
              <w:widowControl/>
              <w:jc w:val="left"/>
              <w:rPr>
                <w:rFonts w:ascii="宋体" w:hAnsi="宋体"/>
                <w:color w:val="000000"/>
                <w:sz w:val="15"/>
                <w:szCs w:val="15"/>
              </w:rPr>
            </w:pPr>
          </w:p>
        </w:tc>
        <w:tc>
          <w:tcPr>
            <w:tcW w:w="565" w:type="dxa"/>
            <w:vMerge w:val="restart"/>
            <w:tcBorders>
              <w:top w:val="nil"/>
              <w:left w:val="nil"/>
              <w:bottom w:val="nil"/>
              <w:right w:val="single" w:color="000000" w:sz="4" w:space="0"/>
            </w:tcBorders>
            <w:noWrap/>
            <w:vAlign w:val="center"/>
          </w:tcPr>
          <w:p>
            <w:pPr>
              <w:widowControl/>
              <w:textAlignment w:val="center"/>
              <w:rPr>
                <w:rFonts w:ascii="宋体" w:hAnsi="宋体"/>
                <w:color w:val="000000"/>
                <w:kern w:val="0"/>
              </w:rPr>
            </w:pPr>
            <w:r>
              <w:rPr>
                <w:rFonts w:hint="eastAsia" w:ascii="宋体" w:hAnsi="宋体"/>
                <w:color w:val="000000"/>
                <w:kern w:val="0"/>
              </w:rPr>
              <w:t>资金投入</w:t>
            </w:r>
          </w:p>
          <w:p>
            <w:pPr>
              <w:widowControl/>
              <w:textAlignment w:val="center"/>
              <w:rPr>
                <w:rFonts w:ascii="宋体" w:hAnsi="宋体"/>
                <w:color w:val="000000"/>
                <w:kern w:val="0"/>
              </w:rPr>
            </w:pPr>
            <w:r>
              <w:rPr>
                <w:rFonts w:hint="eastAsia" w:ascii="宋体" w:hAnsi="宋体"/>
                <w:color w:val="000000"/>
                <w:kern w:val="0"/>
                <w:sz w:val="15"/>
                <w:szCs w:val="15"/>
              </w:rPr>
              <w:t>（5分）</w:t>
            </w:r>
          </w:p>
        </w:tc>
        <w:tc>
          <w:tcPr>
            <w:tcW w:w="71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预算编制科学性</w:t>
            </w:r>
          </w:p>
          <w:p>
            <w:pPr>
              <w:widowControl/>
              <w:jc w:val="center"/>
              <w:textAlignment w:val="center"/>
              <w:rPr>
                <w:rFonts w:ascii="宋体" w:hAnsi="宋体"/>
                <w:color w:val="000000"/>
                <w:kern w:val="0"/>
              </w:rPr>
            </w:pPr>
            <w:r>
              <w:rPr>
                <w:rFonts w:hint="eastAsia" w:ascii="宋体" w:hAnsi="宋体"/>
                <w:color w:val="000000"/>
                <w:kern w:val="0"/>
                <w:sz w:val="15"/>
                <w:szCs w:val="15"/>
              </w:rPr>
              <w:t>（2分）</w:t>
            </w:r>
          </w:p>
        </w:tc>
        <w:tc>
          <w:tcPr>
            <w:tcW w:w="5670" w:type="dxa"/>
            <w:tcBorders>
              <w:top w:val="single" w:color="000000" w:sz="4" w:space="0"/>
              <w:left w:val="nil"/>
              <w:bottom w:val="single" w:color="000000" w:sz="4" w:space="0"/>
              <w:right w:val="single" w:color="000000" w:sz="4" w:space="0"/>
            </w:tcBorders>
            <w:vAlign w:val="center"/>
          </w:tcPr>
          <w:p>
            <w:pPr>
              <w:widowControl/>
              <w:textAlignment w:val="center"/>
              <w:rPr>
                <w:rFonts w:hint="eastAsia" w:ascii="宋体" w:hAnsi="宋体" w:eastAsia="宋体"/>
                <w:color w:val="000000"/>
                <w:kern w:val="0"/>
                <w:lang w:eastAsia="zh-CN"/>
              </w:rPr>
            </w:pPr>
            <w:r>
              <w:rPr>
                <w:rFonts w:hint="eastAsia" w:ascii="宋体" w:hAnsi="宋体"/>
                <w:color w:val="000000"/>
                <w:kern w:val="0"/>
              </w:rPr>
              <w:t>①预算编制是否经过科学论证:</w:t>
            </w:r>
          </w:p>
          <w:p>
            <w:pPr>
              <w:widowControl/>
              <w:textAlignment w:val="center"/>
              <w:rPr>
                <w:rFonts w:hint="eastAsia" w:ascii="宋体" w:hAnsi="宋体" w:eastAsia="宋体"/>
                <w:color w:val="000000"/>
                <w:kern w:val="0"/>
                <w:lang w:eastAsia="zh-CN"/>
              </w:rPr>
            </w:pPr>
            <w:r>
              <w:rPr>
                <w:rFonts w:hint="eastAsia" w:ascii="宋体" w:hAnsi="宋体"/>
                <w:color w:val="000000"/>
                <w:kern w:val="0"/>
              </w:rPr>
              <w:t>②预算内容与项目内容是否匹配:</w:t>
            </w:r>
          </w:p>
          <w:p>
            <w:pPr>
              <w:widowControl/>
              <w:textAlignment w:val="center"/>
              <w:rPr>
                <w:rFonts w:hint="eastAsia" w:ascii="宋体" w:hAnsi="宋体" w:eastAsia="宋体"/>
                <w:color w:val="000000"/>
                <w:kern w:val="0"/>
                <w:lang w:eastAsia="zh-CN"/>
              </w:rPr>
            </w:pPr>
            <w:r>
              <w:rPr>
                <w:rFonts w:hint="eastAsia" w:ascii="宋体" w:hAnsi="宋体"/>
                <w:color w:val="000000"/>
                <w:kern w:val="0"/>
              </w:rPr>
              <w:t>③预算额度测算依据是否充分,是否按照标准编制:</w:t>
            </w:r>
          </w:p>
          <w:p>
            <w:pPr>
              <w:widowControl/>
              <w:textAlignment w:val="center"/>
              <w:rPr>
                <w:rFonts w:ascii="宋体" w:hAnsi="宋体"/>
                <w:color w:val="000000"/>
                <w:kern w:val="0"/>
              </w:rPr>
            </w:pPr>
            <w:r>
              <w:rPr>
                <w:rFonts w:hint="eastAsia" w:ascii="宋体" w:hAnsi="宋体"/>
                <w:color w:val="000000"/>
                <w:kern w:val="0"/>
              </w:rPr>
              <w:t>④预算确定的项目投资额或资金量是否与工作任务相匹配。</w:t>
            </w:r>
          </w:p>
        </w:tc>
        <w:tc>
          <w:tcPr>
            <w:tcW w:w="71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2分</w:t>
            </w:r>
          </w:p>
        </w:tc>
      </w:tr>
      <w:tr>
        <w:tblPrEx>
          <w:tblCellMar>
            <w:top w:w="0" w:type="dxa"/>
            <w:left w:w="108" w:type="dxa"/>
            <w:bottom w:w="0" w:type="dxa"/>
            <w:right w:w="108" w:type="dxa"/>
          </w:tblCellMar>
        </w:tblPrEx>
        <w:trPr>
          <w:trHeight w:val="1550" w:hRule="atLeast"/>
        </w:trPr>
        <w:tc>
          <w:tcPr>
            <w:tcW w:w="557" w:type="dxa"/>
            <w:vMerge w:val="continue"/>
            <w:tcBorders>
              <w:top w:val="nil"/>
              <w:left w:val="single" w:color="000000" w:sz="4" w:space="0"/>
              <w:bottom w:val="nil"/>
              <w:right w:val="single" w:color="000000" w:sz="4" w:space="0"/>
            </w:tcBorders>
            <w:vAlign w:val="center"/>
          </w:tcPr>
          <w:p>
            <w:pPr>
              <w:widowControl/>
              <w:jc w:val="left"/>
              <w:rPr>
                <w:rFonts w:ascii="宋体" w:hAnsi="宋体"/>
                <w:color w:val="000000"/>
                <w:sz w:val="15"/>
                <w:szCs w:val="15"/>
              </w:rPr>
            </w:pPr>
          </w:p>
        </w:tc>
        <w:tc>
          <w:tcPr>
            <w:tcW w:w="565" w:type="dxa"/>
            <w:vMerge w:val="continue"/>
            <w:tcBorders>
              <w:top w:val="nil"/>
              <w:left w:val="nil"/>
              <w:bottom w:val="nil"/>
              <w:right w:val="single" w:color="000000" w:sz="4" w:space="0"/>
            </w:tcBorders>
            <w:vAlign w:val="center"/>
          </w:tcPr>
          <w:p>
            <w:pPr>
              <w:widowControl/>
              <w:jc w:val="left"/>
              <w:rPr>
                <w:rFonts w:ascii="宋体" w:hAnsi="宋体"/>
                <w:color w:val="000000"/>
                <w:kern w:val="0"/>
              </w:rPr>
            </w:pPr>
          </w:p>
        </w:tc>
        <w:tc>
          <w:tcPr>
            <w:tcW w:w="71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eastAsia="宋体"/>
                <w:color w:val="000000"/>
                <w:kern w:val="0"/>
                <w:lang w:eastAsia="zh-CN"/>
              </w:rPr>
            </w:pPr>
            <w:r>
              <w:rPr>
                <w:rFonts w:hint="eastAsia" w:ascii="宋体" w:hAnsi="宋体"/>
                <w:color w:val="000000"/>
                <w:kern w:val="0"/>
              </w:rPr>
              <w:t>资金分配</w:t>
            </w:r>
          </w:p>
          <w:p>
            <w:pPr>
              <w:widowControl/>
              <w:jc w:val="center"/>
              <w:textAlignment w:val="center"/>
              <w:rPr>
                <w:rFonts w:ascii="宋体" w:hAnsi="宋体"/>
                <w:color w:val="000000"/>
                <w:kern w:val="0"/>
              </w:rPr>
            </w:pPr>
            <w:r>
              <w:rPr>
                <w:rFonts w:hint="eastAsia" w:ascii="宋体" w:hAnsi="宋体"/>
                <w:color w:val="000000"/>
                <w:kern w:val="0"/>
              </w:rPr>
              <w:t>合理性</w:t>
            </w:r>
          </w:p>
          <w:p>
            <w:pPr>
              <w:widowControl/>
              <w:jc w:val="center"/>
              <w:textAlignment w:val="center"/>
              <w:rPr>
                <w:rFonts w:ascii="宋体" w:hAnsi="宋体"/>
                <w:color w:val="000000"/>
                <w:kern w:val="0"/>
              </w:rPr>
            </w:pPr>
            <w:r>
              <w:rPr>
                <w:rFonts w:hint="eastAsia" w:ascii="宋体" w:hAnsi="宋体"/>
                <w:color w:val="000000"/>
                <w:kern w:val="0"/>
                <w:sz w:val="15"/>
                <w:szCs w:val="15"/>
              </w:rPr>
              <w:t>（3分）</w:t>
            </w:r>
          </w:p>
        </w:tc>
        <w:tc>
          <w:tcPr>
            <w:tcW w:w="567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lang w:eastAsia="zh-CN"/>
              </w:rPr>
            </w:pPr>
            <w:r>
              <w:rPr>
                <w:rFonts w:hint="eastAsia" w:ascii="宋体" w:hAnsi="宋体"/>
                <w:color w:val="000000"/>
                <w:kern w:val="0"/>
              </w:rPr>
              <w:t>①预算资金分配依据是否充分:</w:t>
            </w:r>
          </w:p>
          <w:p>
            <w:pPr>
              <w:widowControl/>
              <w:jc w:val="left"/>
              <w:textAlignment w:val="center"/>
              <w:rPr>
                <w:rFonts w:hint="eastAsia" w:ascii="宋体" w:hAnsi="宋体" w:eastAsia="宋体"/>
                <w:color w:val="000000"/>
                <w:kern w:val="0"/>
                <w:lang w:eastAsia="zh-CN"/>
              </w:rPr>
            </w:pPr>
            <w:r>
              <w:rPr>
                <w:rFonts w:hint="eastAsia" w:ascii="宋体" w:hAnsi="宋体"/>
                <w:color w:val="000000"/>
                <w:kern w:val="0"/>
              </w:rPr>
              <w:t>②资金分配额度是否合理,与项目单位或地</w:t>
            </w:r>
          </w:p>
          <w:p>
            <w:pPr>
              <w:widowControl/>
              <w:jc w:val="left"/>
              <w:textAlignment w:val="center"/>
              <w:rPr>
                <w:rFonts w:ascii="宋体" w:hAnsi="宋体"/>
                <w:color w:val="000000"/>
                <w:kern w:val="0"/>
              </w:rPr>
            </w:pPr>
            <w:r>
              <w:rPr>
                <w:rFonts w:hint="eastAsia" w:ascii="宋体" w:hAnsi="宋体"/>
                <w:color w:val="000000"/>
                <w:kern w:val="0"/>
              </w:rPr>
              <w:t>方实际是否相适应。</w:t>
            </w:r>
          </w:p>
          <w:p>
            <w:pPr>
              <w:widowControl/>
              <w:jc w:val="left"/>
              <w:textAlignment w:val="center"/>
              <w:rPr>
                <w:rFonts w:ascii="宋体" w:hAnsi="宋体"/>
                <w:color w:val="000000"/>
                <w:kern w:val="0"/>
                <w:highlight w:val="yellow"/>
              </w:rPr>
            </w:pPr>
          </w:p>
        </w:tc>
        <w:tc>
          <w:tcPr>
            <w:tcW w:w="71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3分</w:t>
            </w:r>
          </w:p>
        </w:tc>
      </w:tr>
    </w:tbl>
    <w:p>
      <w:pPr>
        <w:jc w:val="left"/>
        <w:rPr>
          <w:rFonts w:hint="eastAsia" w:ascii="宋体" w:hAnsi="宋体"/>
        </w:rPr>
      </w:pPr>
    </w:p>
    <w:tbl>
      <w:tblPr>
        <w:tblStyle w:val="2"/>
        <w:tblW w:w="8234" w:type="dxa"/>
        <w:tblInd w:w="96" w:type="dxa"/>
        <w:tblLayout w:type="fixed"/>
        <w:tblCellMar>
          <w:top w:w="0" w:type="dxa"/>
          <w:left w:w="108" w:type="dxa"/>
          <w:bottom w:w="0" w:type="dxa"/>
          <w:right w:w="108" w:type="dxa"/>
        </w:tblCellMar>
      </w:tblPr>
      <w:tblGrid>
        <w:gridCol w:w="721"/>
        <w:gridCol w:w="709"/>
        <w:gridCol w:w="709"/>
        <w:gridCol w:w="5386"/>
        <w:gridCol w:w="709"/>
      </w:tblGrid>
      <w:tr>
        <w:tblPrEx>
          <w:tblCellMar>
            <w:top w:w="0" w:type="dxa"/>
            <w:left w:w="108" w:type="dxa"/>
            <w:bottom w:w="0" w:type="dxa"/>
            <w:right w:w="108" w:type="dxa"/>
          </w:tblCellMar>
        </w:tblPrEx>
        <w:trPr>
          <w:trHeight w:val="2000" w:hRule="atLeast"/>
        </w:trPr>
        <w:tc>
          <w:tcPr>
            <w:tcW w:w="721" w:type="dxa"/>
            <w:vMerge w:val="restart"/>
            <w:tcBorders>
              <w:top w:val="single" w:color="auto" w:sz="4" w:space="0"/>
              <w:left w:val="single" w:color="auto" w:sz="4" w:space="0"/>
              <w:bottom w:val="single" w:color="auto" w:sz="4" w:space="0"/>
              <w:right w:val="single" w:color="auto" w:sz="4" w:space="0"/>
            </w:tcBorders>
            <w:noWrap/>
            <w:vAlign w:val="center"/>
          </w:tcPr>
          <w:p>
            <w:pPr>
              <w:widowControl/>
              <w:textAlignment w:val="center"/>
              <w:rPr>
                <w:rFonts w:ascii="宋体" w:hAnsi="宋体"/>
                <w:color w:val="000000"/>
                <w:kern w:val="0"/>
              </w:rPr>
            </w:pPr>
            <w:r>
              <w:rPr>
                <w:rFonts w:hint="eastAsia" w:ascii="宋体" w:hAnsi="宋体"/>
                <w:color w:val="000000"/>
                <w:kern w:val="0"/>
              </w:rPr>
              <w:t>过程</w:t>
            </w:r>
          </w:p>
          <w:p>
            <w:pPr>
              <w:widowControl/>
              <w:textAlignment w:val="center"/>
              <w:rPr>
                <w:rFonts w:ascii="宋体" w:hAnsi="宋体"/>
                <w:color w:val="000000"/>
                <w:kern w:val="0"/>
              </w:rPr>
            </w:pPr>
            <w:r>
              <w:rPr>
                <w:rFonts w:hint="eastAsia" w:ascii="宋体" w:hAnsi="宋体"/>
                <w:color w:val="000000"/>
                <w:kern w:val="0"/>
                <w:sz w:val="15"/>
                <w:szCs w:val="15"/>
              </w:rPr>
              <w:t>(25分)</w:t>
            </w:r>
          </w:p>
        </w:tc>
        <w:tc>
          <w:tcPr>
            <w:tcW w:w="709" w:type="dxa"/>
            <w:vMerge w:val="restart"/>
            <w:tcBorders>
              <w:top w:val="single" w:color="auto" w:sz="4" w:space="0"/>
              <w:left w:val="nil"/>
              <w:bottom w:val="single" w:color="auto" w:sz="4" w:space="0"/>
              <w:right w:val="single" w:color="auto" w:sz="4" w:space="0"/>
            </w:tcBorders>
            <w:noWrap/>
            <w:vAlign w:val="center"/>
          </w:tcPr>
          <w:p>
            <w:pPr>
              <w:widowControl/>
              <w:textAlignment w:val="center"/>
              <w:rPr>
                <w:rFonts w:ascii="宋体" w:hAnsi="宋体"/>
                <w:color w:val="000000"/>
                <w:kern w:val="0"/>
              </w:rPr>
            </w:pPr>
            <w:r>
              <w:rPr>
                <w:rFonts w:hint="eastAsia" w:ascii="宋体" w:hAnsi="宋体"/>
                <w:color w:val="000000"/>
                <w:kern w:val="0"/>
              </w:rPr>
              <w:t>资金管理</w:t>
            </w:r>
            <w:r>
              <w:rPr>
                <w:rFonts w:hint="eastAsia" w:ascii="宋体" w:hAnsi="宋体"/>
                <w:color w:val="000000"/>
                <w:kern w:val="0"/>
                <w:sz w:val="15"/>
                <w:szCs w:val="15"/>
              </w:rPr>
              <w:t>(15分)</w:t>
            </w:r>
          </w:p>
        </w:tc>
        <w:tc>
          <w:tcPr>
            <w:tcW w:w="709"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rPr>
            </w:pPr>
            <w:r>
              <w:rPr>
                <w:rFonts w:hint="eastAsia" w:ascii="宋体" w:hAnsi="宋体"/>
                <w:color w:val="000000"/>
                <w:kern w:val="0"/>
              </w:rPr>
              <w:t>资金到位率</w:t>
            </w:r>
          </w:p>
          <w:p>
            <w:pPr>
              <w:widowControl/>
              <w:jc w:val="center"/>
              <w:textAlignment w:val="center"/>
              <w:rPr>
                <w:rFonts w:ascii="宋体" w:hAnsi="宋体"/>
                <w:color w:val="000000"/>
                <w:kern w:val="0"/>
              </w:rPr>
            </w:pPr>
            <w:r>
              <w:rPr>
                <w:rFonts w:hint="eastAsia" w:ascii="宋体" w:hAnsi="宋体"/>
                <w:color w:val="000000"/>
                <w:kern w:val="0"/>
                <w:sz w:val="15"/>
                <w:szCs w:val="15"/>
              </w:rPr>
              <w:t>(5分)</w:t>
            </w:r>
          </w:p>
        </w:tc>
        <w:tc>
          <w:tcPr>
            <w:tcW w:w="5386" w:type="dxa"/>
            <w:tcBorders>
              <w:top w:val="single" w:color="auto" w:sz="4" w:space="0"/>
              <w:left w:val="nil"/>
              <w:bottom w:val="single" w:color="auto" w:sz="4" w:space="0"/>
              <w:right w:val="single" w:color="auto" w:sz="4" w:space="0"/>
            </w:tcBorders>
            <w:vAlign w:val="center"/>
          </w:tcPr>
          <w:p>
            <w:pPr>
              <w:widowControl/>
              <w:textAlignment w:val="center"/>
              <w:rPr>
                <w:rFonts w:hint="eastAsia" w:ascii="宋体" w:hAnsi="宋体" w:eastAsia="宋体"/>
                <w:color w:val="000000"/>
                <w:kern w:val="0"/>
                <w:lang w:eastAsia="zh-CN"/>
              </w:rPr>
            </w:pPr>
            <w:r>
              <w:rPr>
                <w:rFonts w:hint="eastAsia" w:ascii="宋体" w:hAnsi="宋体"/>
                <w:color w:val="000000"/>
                <w:kern w:val="0"/>
              </w:rPr>
              <w:t>资金到位率= (实际到位资金/预算资金)x100%。</w:t>
            </w:r>
          </w:p>
          <w:p>
            <w:pPr>
              <w:widowControl/>
              <w:textAlignment w:val="center"/>
              <w:rPr>
                <w:rFonts w:hint="eastAsia" w:ascii="宋体" w:hAnsi="宋体" w:eastAsia="宋体"/>
                <w:color w:val="000000"/>
                <w:kern w:val="0"/>
                <w:lang w:eastAsia="zh-CN"/>
              </w:rPr>
            </w:pPr>
            <w:r>
              <w:rPr>
                <w:rFonts w:hint="eastAsia" w:ascii="宋体" w:hAnsi="宋体"/>
                <w:color w:val="000000"/>
                <w:kern w:val="0"/>
              </w:rPr>
              <w:t>实际到位资金:一定时期(本年度或项目期)内落实到具体项目的资金。</w:t>
            </w:r>
          </w:p>
          <w:p>
            <w:pPr>
              <w:widowControl/>
              <w:textAlignment w:val="center"/>
              <w:rPr>
                <w:rFonts w:ascii="宋体" w:hAnsi="宋体"/>
                <w:color w:val="000000"/>
                <w:kern w:val="0"/>
              </w:rPr>
            </w:pPr>
            <w:r>
              <w:rPr>
                <w:rFonts w:hint="eastAsia" w:ascii="宋体" w:hAnsi="宋体"/>
                <w:color w:val="000000"/>
                <w:kern w:val="0"/>
              </w:rPr>
              <w:t>预算资金:一定时期(本年度或项目期)内预算安排到具体项目的资金。</w:t>
            </w:r>
          </w:p>
          <w:p>
            <w:pPr>
              <w:widowControl/>
              <w:textAlignment w:val="center"/>
              <w:rPr>
                <w:rFonts w:ascii="宋体" w:hAnsi="宋体"/>
                <w:color w:val="000000"/>
                <w:kern w:val="0"/>
              </w:rPr>
            </w:pPr>
            <w:r>
              <w:rPr>
                <w:rFonts w:hint="eastAsia" w:ascii="宋体" w:hAnsi="宋体"/>
                <w:color w:val="000000"/>
                <w:kern w:val="0"/>
              </w:rPr>
              <w:t>即：5151万元/5151万元=100%</w:t>
            </w:r>
          </w:p>
        </w:tc>
        <w:tc>
          <w:tcPr>
            <w:tcW w:w="70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5分</w:t>
            </w:r>
          </w:p>
        </w:tc>
      </w:tr>
      <w:tr>
        <w:tblPrEx>
          <w:tblCellMar>
            <w:top w:w="0" w:type="dxa"/>
            <w:left w:w="108" w:type="dxa"/>
            <w:bottom w:w="0" w:type="dxa"/>
            <w:right w:w="108" w:type="dxa"/>
          </w:tblCellMar>
        </w:tblPrEx>
        <w:trPr>
          <w:trHeight w:val="1360" w:hRule="atLeast"/>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rPr>
            </w:pPr>
          </w:p>
        </w:tc>
        <w:tc>
          <w:tcPr>
            <w:tcW w:w="70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rPr>
            </w:pPr>
            <w:r>
              <w:rPr>
                <w:rFonts w:hint="eastAsia" w:ascii="宋体" w:hAnsi="宋体"/>
                <w:color w:val="000000"/>
                <w:kern w:val="0"/>
              </w:rPr>
              <w:t>预算执行率</w:t>
            </w:r>
          </w:p>
          <w:p>
            <w:pPr>
              <w:widowControl/>
              <w:jc w:val="center"/>
              <w:textAlignment w:val="center"/>
              <w:rPr>
                <w:rFonts w:ascii="宋体" w:hAnsi="宋体"/>
                <w:color w:val="000000"/>
                <w:kern w:val="0"/>
              </w:rPr>
            </w:pPr>
            <w:r>
              <w:rPr>
                <w:rFonts w:hint="eastAsia" w:ascii="宋体" w:hAnsi="宋体"/>
                <w:color w:val="000000"/>
                <w:kern w:val="0"/>
                <w:sz w:val="15"/>
                <w:szCs w:val="15"/>
              </w:rPr>
              <w:t>(5分)</w:t>
            </w:r>
          </w:p>
        </w:tc>
        <w:tc>
          <w:tcPr>
            <w:tcW w:w="5386" w:type="dxa"/>
            <w:tcBorders>
              <w:top w:val="single" w:color="auto" w:sz="4" w:space="0"/>
              <w:left w:val="nil"/>
              <w:bottom w:val="single" w:color="auto" w:sz="4" w:space="0"/>
              <w:right w:val="single" w:color="auto" w:sz="4" w:space="0"/>
            </w:tcBorders>
            <w:vAlign w:val="center"/>
          </w:tcPr>
          <w:p>
            <w:pPr>
              <w:widowControl/>
              <w:jc w:val="left"/>
              <w:textAlignment w:val="center"/>
              <w:rPr>
                <w:rFonts w:hint="eastAsia" w:ascii="宋体" w:hAnsi="宋体" w:eastAsia="宋体"/>
                <w:color w:val="000000"/>
                <w:kern w:val="0"/>
                <w:lang w:eastAsia="zh-CN"/>
              </w:rPr>
            </w:pPr>
            <w:r>
              <w:rPr>
                <w:rFonts w:hint="eastAsia" w:ascii="宋体" w:hAnsi="宋体"/>
                <w:color w:val="000000"/>
                <w:kern w:val="0"/>
              </w:rPr>
              <w:t>预算执行率=(实际支出资金/实际到位资金) x100%</w:t>
            </w:r>
          </w:p>
          <w:p>
            <w:pPr>
              <w:widowControl/>
              <w:jc w:val="left"/>
              <w:textAlignment w:val="center"/>
              <w:rPr>
                <w:rFonts w:ascii="宋体" w:hAnsi="宋体"/>
                <w:color w:val="000000"/>
                <w:kern w:val="0"/>
              </w:rPr>
            </w:pPr>
            <w:r>
              <w:rPr>
                <w:rFonts w:hint="eastAsia" w:ascii="宋体" w:hAnsi="宋体"/>
                <w:color w:val="000000"/>
                <w:kern w:val="0"/>
              </w:rPr>
              <w:t>实际支出资金:一定时期(本年度或项目期)内项目实际拨付的资金。</w:t>
            </w:r>
          </w:p>
          <w:p>
            <w:pPr>
              <w:widowControl/>
              <w:jc w:val="left"/>
              <w:textAlignment w:val="center"/>
              <w:rPr>
                <w:rFonts w:ascii="宋体" w:hAnsi="宋体"/>
                <w:color w:val="000000"/>
                <w:kern w:val="0"/>
              </w:rPr>
            </w:pPr>
            <w:r>
              <w:rPr>
                <w:rFonts w:hint="eastAsia" w:ascii="宋体" w:hAnsi="宋体"/>
                <w:color w:val="000000"/>
                <w:kern w:val="0"/>
              </w:rPr>
              <w:t>即：5283.97万元/5458.34万元=96.81%，扣1分。</w:t>
            </w:r>
          </w:p>
        </w:tc>
        <w:tc>
          <w:tcPr>
            <w:tcW w:w="70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4分</w:t>
            </w:r>
          </w:p>
        </w:tc>
      </w:tr>
      <w:tr>
        <w:tblPrEx>
          <w:tblCellMar>
            <w:top w:w="0" w:type="dxa"/>
            <w:left w:w="108" w:type="dxa"/>
            <w:bottom w:w="0" w:type="dxa"/>
            <w:right w:w="108" w:type="dxa"/>
          </w:tblCellMar>
        </w:tblPrEx>
        <w:trPr>
          <w:trHeight w:val="1987" w:hRule="atLeast"/>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rPr>
            </w:pPr>
          </w:p>
        </w:tc>
        <w:tc>
          <w:tcPr>
            <w:tcW w:w="70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rPr>
            </w:pPr>
          </w:p>
        </w:tc>
        <w:tc>
          <w:tcPr>
            <w:tcW w:w="70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资金使用合规性</w:t>
            </w:r>
          </w:p>
          <w:p>
            <w:pPr>
              <w:widowControl/>
              <w:jc w:val="center"/>
              <w:textAlignment w:val="center"/>
              <w:rPr>
                <w:rFonts w:ascii="宋体" w:hAnsi="宋体"/>
                <w:color w:val="000000"/>
                <w:kern w:val="0"/>
              </w:rPr>
            </w:pPr>
            <w:r>
              <w:rPr>
                <w:rFonts w:hint="eastAsia" w:ascii="宋体" w:hAnsi="宋体"/>
                <w:color w:val="000000"/>
                <w:kern w:val="0"/>
                <w:sz w:val="15"/>
                <w:szCs w:val="15"/>
              </w:rPr>
              <w:t>(5分)</w:t>
            </w:r>
          </w:p>
        </w:tc>
        <w:tc>
          <w:tcPr>
            <w:tcW w:w="5386" w:type="dxa"/>
            <w:tcBorders>
              <w:top w:val="single" w:color="auto" w:sz="4" w:space="0"/>
              <w:left w:val="nil"/>
              <w:bottom w:val="single" w:color="auto" w:sz="4" w:space="0"/>
              <w:right w:val="single" w:color="auto" w:sz="4" w:space="0"/>
            </w:tcBorders>
            <w:vAlign w:val="center"/>
          </w:tcPr>
          <w:p>
            <w:pPr>
              <w:widowControl/>
              <w:jc w:val="left"/>
              <w:textAlignment w:val="center"/>
              <w:rPr>
                <w:rFonts w:hint="eastAsia" w:ascii="宋体" w:hAnsi="宋体" w:eastAsia="宋体"/>
                <w:color w:val="000000"/>
                <w:kern w:val="0"/>
                <w:lang w:eastAsia="zh-CN"/>
              </w:rPr>
            </w:pPr>
            <w:r>
              <w:rPr>
                <w:rFonts w:hint="eastAsia" w:ascii="宋体" w:hAnsi="宋体"/>
                <w:color w:val="000000"/>
                <w:kern w:val="0"/>
              </w:rPr>
              <w:t>①是否符合国家财经法规和财务管理制度以及有关专项资金管理办法的规定:</w:t>
            </w:r>
          </w:p>
          <w:p>
            <w:pPr>
              <w:widowControl/>
              <w:jc w:val="left"/>
              <w:textAlignment w:val="center"/>
              <w:rPr>
                <w:rFonts w:hint="eastAsia" w:ascii="宋体" w:hAnsi="宋体" w:eastAsia="宋体"/>
                <w:color w:val="000000"/>
                <w:kern w:val="0"/>
                <w:lang w:eastAsia="zh-CN"/>
              </w:rPr>
            </w:pPr>
            <w:r>
              <w:rPr>
                <w:rFonts w:hint="eastAsia" w:ascii="宋体" w:hAnsi="宋体"/>
                <w:color w:val="000000"/>
                <w:kern w:val="0"/>
              </w:rPr>
              <w:t>②资金的拨付是否有完整的审批程序和手续;</w:t>
            </w:r>
          </w:p>
          <w:p>
            <w:pPr>
              <w:widowControl/>
              <w:jc w:val="left"/>
              <w:textAlignment w:val="center"/>
              <w:rPr>
                <w:rFonts w:hint="eastAsia" w:ascii="宋体" w:hAnsi="宋体" w:eastAsia="宋体"/>
                <w:color w:val="000000"/>
                <w:kern w:val="0"/>
                <w:lang w:eastAsia="zh-CN"/>
              </w:rPr>
            </w:pPr>
            <w:r>
              <w:rPr>
                <w:rFonts w:hint="eastAsia" w:ascii="宋体" w:hAnsi="宋体"/>
                <w:color w:val="000000"/>
                <w:kern w:val="0"/>
              </w:rPr>
              <w:t>③是否符合项目预算批复或合同规定的用途:</w:t>
            </w:r>
          </w:p>
          <w:p>
            <w:pPr>
              <w:widowControl/>
              <w:jc w:val="left"/>
              <w:textAlignment w:val="center"/>
              <w:rPr>
                <w:rFonts w:hint="eastAsia" w:ascii="宋体" w:hAnsi="宋体" w:eastAsia="宋体"/>
                <w:color w:val="000000"/>
                <w:kern w:val="0"/>
                <w:lang w:eastAsia="zh-CN"/>
              </w:rPr>
            </w:pPr>
            <w:r>
              <w:rPr>
                <w:rFonts w:hint="eastAsia" w:ascii="宋体" w:hAnsi="宋体"/>
                <w:color w:val="000000"/>
                <w:kern w:val="0"/>
              </w:rPr>
              <w:t>④是否存在截留、挤占、挪用、虚列支出等</w:t>
            </w:r>
          </w:p>
          <w:p>
            <w:pPr>
              <w:widowControl/>
              <w:jc w:val="left"/>
              <w:textAlignment w:val="center"/>
              <w:rPr>
                <w:rFonts w:ascii="宋体" w:hAnsi="宋体"/>
                <w:color w:val="000000"/>
                <w:kern w:val="0"/>
              </w:rPr>
            </w:pPr>
            <w:r>
              <w:rPr>
                <w:rFonts w:hint="eastAsia" w:ascii="宋体" w:hAnsi="宋体"/>
                <w:color w:val="000000"/>
                <w:kern w:val="0"/>
              </w:rPr>
              <w:t>情况。</w:t>
            </w:r>
          </w:p>
        </w:tc>
        <w:tc>
          <w:tcPr>
            <w:tcW w:w="70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5分</w:t>
            </w:r>
          </w:p>
        </w:tc>
      </w:tr>
      <w:tr>
        <w:tblPrEx>
          <w:tblCellMar>
            <w:top w:w="0" w:type="dxa"/>
            <w:left w:w="108" w:type="dxa"/>
            <w:bottom w:w="0" w:type="dxa"/>
            <w:right w:w="108" w:type="dxa"/>
          </w:tblCellMar>
        </w:tblPrEx>
        <w:trPr>
          <w:trHeight w:val="1279" w:hRule="atLeast"/>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rPr>
            </w:pPr>
          </w:p>
        </w:tc>
        <w:tc>
          <w:tcPr>
            <w:tcW w:w="709" w:type="dxa"/>
            <w:vMerge w:val="restart"/>
            <w:tcBorders>
              <w:top w:val="nil"/>
              <w:left w:val="nil"/>
              <w:bottom w:val="nil"/>
              <w:right w:val="single" w:color="000000" w:sz="4" w:space="0"/>
            </w:tcBorders>
            <w:noWrap/>
            <w:vAlign w:val="center"/>
          </w:tcPr>
          <w:p>
            <w:pPr>
              <w:widowControl/>
              <w:jc w:val="center"/>
              <w:textAlignment w:val="center"/>
              <w:rPr>
                <w:rFonts w:ascii="宋体" w:hAnsi="宋体"/>
                <w:color w:val="000000"/>
                <w:kern w:val="0"/>
              </w:rPr>
            </w:pPr>
            <w:r>
              <w:rPr>
                <w:rFonts w:hint="eastAsia" w:ascii="宋体" w:hAnsi="宋体"/>
                <w:color w:val="000000"/>
                <w:kern w:val="0"/>
              </w:rPr>
              <w:t>组织实施</w:t>
            </w:r>
          </w:p>
          <w:p>
            <w:pPr>
              <w:widowControl/>
              <w:jc w:val="center"/>
              <w:textAlignment w:val="center"/>
              <w:rPr>
                <w:rFonts w:ascii="宋体" w:hAnsi="宋体"/>
                <w:color w:val="000000"/>
                <w:kern w:val="0"/>
              </w:rPr>
            </w:pPr>
            <w:r>
              <w:rPr>
                <w:rFonts w:hint="eastAsia" w:ascii="宋体" w:hAnsi="宋体"/>
                <w:color w:val="000000"/>
                <w:kern w:val="0"/>
                <w:sz w:val="15"/>
                <w:szCs w:val="15"/>
              </w:rPr>
              <w:t>(10分)</w:t>
            </w:r>
          </w:p>
        </w:tc>
        <w:tc>
          <w:tcPr>
            <w:tcW w:w="709" w:type="dxa"/>
            <w:tcBorders>
              <w:top w:val="single" w:color="auto"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管理制度健全性</w:t>
            </w:r>
          </w:p>
          <w:p>
            <w:pPr>
              <w:widowControl/>
              <w:jc w:val="center"/>
              <w:textAlignment w:val="center"/>
              <w:rPr>
                <w:rFonts w:ascii="宋体" w:hAnsi="宋体"/>
                <w:color w:val="000000"/>
                <w:kern w:val="0"/>
              </w:rPr>
            </w:pPr>
            <w:r>
              <w:rPr>
                <w:rFonts w:hint="eastAsia" w:ascii="宋体" w:hAnsi="宋体"/>
                <w:color w:val="000000"/>
                <w:kern w:val="0"/>
                <w:sz w:val="15"/>
                <w:szCs w:val="15"/>
              </w:rPr>
              <w:t>(5分)</w:t>
            </w:r>
          </w:p>
        </w:tc>
        <w:tc>
          <w:tcPr>
            <w:tcW w:w="5386" w:type="dxa"/>
            <w:tcBorders>
              <w:top w:val="single" w:color="auto"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lang w:eastAsia="zh-CN"/>
              </w:rPr>
            </w:pPr>
            <w:r>
              <w:rPr>
                <w:rFonts w:hint="eastAsia" w:ascii="宋体" w:hAnsi="宋体"/>
                <w:color w:val="000000"/>
                <w:kern w:val="0"/>
              </w:rPr>
              <w:t>①是否已制定或具有相应的财务和业务管理制度:</w:t>
            </w:r>
          </w:p>
          <w:p>
            <w:pPr>
              <w:widowControl/>
              <w:jc w:val="left"/>
              <w:textAlignment w:val="center"/>
              <w:rPr>
                <w:rFonts w:ascii="宋体" w:hAnsi="宋体"/>
                <w:color w:val="000000"/>
                <w:kern w:val="0"/>
              </w:rPr>
            </w:pPr>
            <w:r>
              <w:rPr>
                <w:rFonts w:hint="eastAsia" w:ascii="宋体" w:hAnsi="宋体"/>
                <w:color w:val="000000"/>
                <w:kern w:val="0"/>
              </w:rPr>
              <w:t>②财务和业务管理制度是否合法、合规、完整。</w:t>
            </w:r>
          </w:p>
        </w:tc>
        <w:tc>
          <w:tcPr>
            <w:tcW w:w="70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5分</w:t>
            </w:r>
          </w:p>
        </w:tc>
      </w:tr>
      <w:tr>
        <w:tblPrEx>
          <w:tblCellMar>
            <w:top w:w="0" w:type="dxa"/>
            <w:left w:w="108" w:type="dxa"/>
            <w:bottom w:w="0" w:type="dxa"/>
            <w:right w:w="108" w:type="dxa"/>
          </w:tblCellMar>
        </w:tblPrEx>
        <w:trPr>
          <w:trHeight w:val="2145" w:hRule="atLeast"/>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rPr>
            </w:pPr>
          </w:p>
        </w:tc>
        <w:tc>
          <w:tcPr>
            <w:tcW w:w="709" w:type="dxa"/>
            <w:vMerge w:val="continue"/>
            <w:tcBorders>
              <w:top w:val="nil"/>
              <w:left w:val="nil"/>
              <w:bottom w:val="nil"/>
              <w:right w:val="single" w:color="000000" w:sz="4" w:space="0"/>
            </w:tcBorders>
            <w:vAlign w:val="center"/>
          </w:tcPr>
          <w:p>
            <w:pPr>
              <w:widowControl/>
              <w:jc w:val="left"/>
              <w:rPr>
                <w:rFonts w:ascii="宋体" w:hAnsi="宋体"/>
                <w:color w:val="000000"/>
                <w:kern w:val="0"/>
              </w:rPr>
            </w:pPr>
          </w:p>
        </w:tc>
        <w:tc>
          <w:tcPr>
            <w:tcW w:w="709" w:type="dxa"/>
            <w:tcBorders>
              <w:top w:val="single" w:color="000000" w:sz="4" w:space="0"/>
              <w:left w:val="nil"/>
              <w:bottom w:val="single" w:color="auto"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制度执行有效性</w:t>
            </w:r>
          </w:p>
          <w:p>
            <w:pPr>
              <w:widowControl/>
              <w:jc w:val="center"/>
              <w:textAlignment w:val="center"/>
              <w:rPr>
                <w:rFonts w:ascii="宋体" w:hAnsi="宋体"/>
                <w:color w:val="000000"/>
                <w:kern w:val="0"/>
              </w:rPr>
            </w:pPr>
            <w:r>
              <w:rPr>
                <w:rFonts w:hint="eastAsia" w:ascii="宋体" w:hAnsi="宋体"/>
                <w:color w:val="000000"/>
                <w:kern w:val="0"/>
                <w:sz w:val="15"/>
                <w:szCs w:val="15"/>
              </w:rPr>
              <w:t>(5分)</w:t>
            </w:r>
          </w:p>
        </w:tc>
        <w:tc>
          <w:tcPr>
            <w:tcW w:w="5386" w:type="dxa"/>
            <w:tcBorders>
              <w:top w:val="single" w:color="000000" w:sz="4" w:space="0"/>
              <w:left w:val="nil"/>
              <w:bottom w:val="single" w:color="auto" w:sz="4" w:space="0"/>
              <w:right w:val="single" w:color="000000" w:sz="4" w:space="0"/>
            </w:tcBorders>
            <w:vAlign w:val="center"/>
          </w:tcPr>
          <w:p>
            <w:pPr>
              <w:widowControl/>
              <w:jc w:val="left"/>
              <w:textAlignment w:val="center"/>
              <w:rPr>
                <w:rFonts w:hint="eastAsia" w:ascii="宋体" w:hAnsi="宋体" w:eastAsia="宋体"/>
                <w:color w:val="000000"/>
                <w:kern w:val="0"/>
                <w:lang w:eastAsia="zh-CN"/>
              </w:rPr>
            </w:pPr>
            <w:r>
              <w:rPr>
                <w:rFonts w:hint="eastAsia" w:ascii="宋体" w:hAnsi="宋体"/>
                <w:color w:val="000000"/>
                <w:kern w:val="0"/>
              </w:rPr>
              <w:t>①是否遵守相关法律法规和相关管理规定:</w:t>
            </w:r>
          </w:p>
          <w:p>
            <w:pPr>
              <w:widowControl/>
              <w:jc w:val="left"/>
              <w:textAlignment w:val="center"/>
              <w:rPr>
                <w:rFonts w:hint="eastAsia" w:ascii="宋体" w:hAnsi="宋体" w:eastAsia="宋体"/>
                <w:color w:val="000000"/>
                <w:kern w:val="0"/>
                <w:lang w:eastAsia="zh-CN"/>
              </w:rPr>
            </w:pPr>
            <w:r>
              <w:rPr>
                <w:rFonts w:hint="eastAsia" w:ascii="宋体" w:hAnsi="宋体"/>
                <w:color w:val="000000"/>
                <w:kern w:val="0"/>
              </w:rPr>
              <w:t>②项目调整及支出调整手续是否完备:</w:t>
            </w:r>
          </w:p>
          <w:p>
            <w:pPr>
              <w:widowControl/>
              <w:jc w:val="left"/>
              <w:textAlignment w:val="center"/>
              <w:rPr>
                <w:rFonts w:hint="eastAsia" w:ascii="宋体" w:hAnsi="宋体" w:eastAsia="宋体"/>
                <w:color w:val="000000"/>
                <w:kern w:val="0"/>
                <w:lang w:eastAsia="zh-CN"/>
              </w:rPr>
            </w:pPr>
            <w:r>
              <w:rPr>
                <w:rFonts w:hint="eastAsia" w:ascii="宋体" w:hAnsi="宋体"/>
                <w:color w:val="000000"/>
                <w:kern w:val="0"/>
              </w:rPr>
              <w:t>③项目合同书、验收报告、技术鉴定等资料是否齐全并及时归档:归档不及时，扣2分。</w:t>
            </w:r>
          </w:p>
          <w:p>
            <w:pPr>
              <w:widowControl/>
              <w:jc w:val="left"/>
              <w:textAlignment w:val="center"/>
              <w:rPr>
                <w:rFonts w:ascii="宋体" w:hAnsi="宋体"/>
                <w:color w:val="000000"/>
                <w:kern w:val="0"/>
              </w:rPr>
            </w:pPr>
            <w:r>
              <w:rPr>
                <w:rFonts w:hint="eastAsia" w:ascii="宋体" w:hAnsi="宋体"/>
                <w:color w:val="000000"/>
                <w:kern w:val="0"/>
              </w:rPr>
              <w:t>④项目实施的人员条件、场地设备、信息支撑等是否落实到位。</w:t>
            </w:r>
          </w:p>
          <w:p>
            <w:pPr>
              <w:widowControl/>
              <w:jc w:val="left"/>
              <w:textAlignment w:val="center"/>
              <w:rPr>
                <w:rFonts w:ascii="宋体" w:hAnsi="宋体"/>
                <w:color w:val="000000"/>
                <w:kern w:val="0"/>
              </w:rPr>
            </w:pPr>
          </w:p>
        </w:tc>
        <w:tc>
          <w:tcPr>
            <w:tcW w:w="70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3分</w:t>
            </w:r>
          </w:p>
        </w:tc>
      </w:tr>
      <w:tr>
        <w:tblPrEx>
          <w:tblCellMar>
            <w:top w:w="0" w:type="dxa"/>
            <w:left w:w="108" w:type="dxa"/>
            <w:bottom w:w="0" w:type="dxa"/>
            <w:right w:w="108" w:type="dxa"/>
          </w:tblCellMar>
        </w:tblPrEx>
        <w:trPr>
          <w:trHeight w:val="2145" w:hRule="atLeast"/>
        </w:trPr>
        <w:tc>
          <w:tcPr>
            <w:tcW w:w="721" w:type="dxa"/>
            <w:vMerge w:val="restart"/>
            <w:tcBorders>
              <w:top w:val="nil"/>
              <w:left w:val="single" w:color="auto" w:sz="4" w:space="0"/>
              <w:bottom w:val="nil"/>
              <w:right w:val="single" w:color="auto" w:sz="4" w:space="0"/>
            </w:tcBorders>
            <w:noWrap/>
            <w:vAlign w:val="center"/>
          </w:tcPr>
          <w:p>
            <w:pPr>
              <w:widowControl/>
              <w:jc w:val="center"/>
              <w:textAlignment w:val="center"/>
              <w:rPr>
                <w:rFonts w:ascii="宋体" w:hAnsi="宋体"/>
                <w:color w:val="000000"/>
                <w:kern w:val="0"/>
              </w:rPr>
            </w:pPr>
            <w:r>
              <w:rPr>
                <w:rFonts w:hint="eastAsia" w:ascii="宋体" w:hAnsi="宋体"/>
                <w:color w:val="000000"/>
                <w:kern w:val="0"/>
              </w:rPr>
              <w:t>产出</w:t>
            </w:r>
          </w:p>
          <w:p>
            <w:pPr>
              <w:widowControl/>
              <w:jc w:val="center"/>
              <w:textAlignment w:val="center"/>
              <w:rPr>
                <w:rFonts w:ascii="宋体" w:hAnsi="宋体"/>
                <w:color w:val="000000"/>
                <w:kern w:val="0"/>
              </w:rPr>
            </w:pPr>
            <w:r>
              <w:rPr>
                <w:rFonts w:hint="eastAsia" w:ascii="宋体" w:hAnsi="宋体"/>
                <w:color w:val="000000"/>
                <w:kern w:val="0"/>
                <w:sz w:val="15"/>
                <w:szCs w:val="15"/>
              </w:rPr>
              <w:t>(30分)</w:t>
            </w:r>
          </w:p>
        </w:tc>
        <w:tc>
          <w:tcPr>
            <w:tcW w:w="709"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rPr>
            </w:pPr>
            <w:r>
              <w:rPr>
                <w:rFonts w:hint="eastAsia" w:ascii="宋体" w:hAnsi="宋体"/>
                <w:color w:val="000000"/>
                <w:kern w:val="0"/>
              </w:rPr>
              <w:t>产出数量</w:t>
            </w:r>
          </w:p>
          <w:p>
            <w:pPr>
              <w:widowControl/>
              <w:jc w:val="center"/>
              <w:textAlignment w:val="center"/>
              <w:rPr>
                <w:rFonts w:ascii="宋体" w:hAnsi="宋体"/>
                <w:color w:val="000000"/>
                <w:kern w:val="0"/>
              </w:rPr>
            </w:pPr>
            <w:r>
              <w:rPr>
                <w:rFonts w:hint="eastAsia" w:ascii="宋体" w:hAnsi="宋体"/>
                <w:color w:val="000000"/>
                <w:kern w:val="0"/>
                <w:sz w:val="15"/>
                <w:szCs w:val="15"/>
              </w:rPr>
              <w:t>(10分)</w:t>
            </w:r>
          </w:p>
        </w:tc>
        <w:tc>
          <w:tcPr>
            <w:tcW w:w="70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实际完成率</w:t>
            </w:r>
          </w:p>
          <w:p>
            <w:pPr>
              <w:widowControl/>
              <w:jc w:val="center"/>
              <w:textAlignment w:val="center"/>
              <w:rPr>
                <w:rFonts w:ascii="宋体" w:hAnsi="宋体"/>
                <w:color w:val="000000"/>
                <w:kern w:val="0"/>
              </w:rPr>
            </w:pPr>
            <w:r>
              <w:rPr>
                <w:rFonts w:hint="eastAsia" w:ascii="宋体" w:hAnsi="宋体"/>
                <w:color w:val="000000"/>
                <w:kern w:val="0"/>
                <w:sz w:val="15"/>
                <w:szCs w:val="15"/>
              </w:rPr>
              <w:t>(10分)</w:t>
            </w:r>
          </w:p>
        </w:tc>
        <w:tc>
          <w:tcPr>
            <w:tcW w:w="5386"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color w:val="000000"/>
                <w:kern w:val="0"/>
              </w:rPr>
            </w:pPr>
            <w:r>
              <w:rPr>
                <w:rFonts w:hint="eastAsia" w:ascii="宋体" w:hAnsi="宋体"/>
                <w:color w:val="000000"/>
                <w:kern w:val="0"/>
              </w:rPr>
              <w:t>①市本级棚户区改造没有新开工目标任务，实际也没有；</w:t>
            </w:r>
          </w:p>
          <w:p>
            <w:pPr>
              <w:widowControl/>
              <w:jc w:val="left"/>
              <w:textAlignment w:val="center"/>
              <w:rPr>
                <w:rFonts w:hint="eastAsia" w:ascii="宋体" w:hAnsi="宋体"/>
                <w:color w:val="000000"/>
                <w:kern w:val="0"/>
              </w:rPr>
            </w:pPr>
            <w:r>
              <w:rPr>
                <w:rFonts w:hint="eastAsia" w:ascii="宋体" w:hAnsi="宋体"/>
                <w:color w:val="000000"/>
                <w:kern w:val="0"/>
              </w:rPr>
              <w:t>②全市政府投资公租房分配入住率省定目标90%，实际完成率为99%，超过省定目标9%；建设公租房6911户，入住6845户；</w:t>
            </w:r>
          </w:p>
          <w:p>
            <w:pPr>
              <w:widowControl/>
              <w:jc w:val="left"/>
              <w:textAlignment w:val="center"/>
              <w:rPr>
                <w:rFonts w:ascii="宋体" w:hAnsi="宋体"/>
                <w:color w:val="000000"/>
                <w:kern w:val="0"/>
              </w:rPr>
            </w:pPr>
            <w:r>
              <w:rPr>
                <w:rFonts w:hint="eastAsia" w:ascii="宋体" w:hAnsi="宋体"/>
                <w:color w:val="000000"/>
                <w:kern w:val="0"/>
              </w:rPr>
              <w:t>③随州市市级发放住房租赁补贴任务80户，实际完成131户，超额完成51户。</w:t>
            </w:r>
          </w:p>
        </w:tc>
        <w:tc>
          <w:tcPr>
            <w:tcW w:w="70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10分</w:t>
            </w:r>
          </w:p>
        </w:tc>
      </w:tr>
      <w:tr>
        <w:tblPrEx>
          <w:tblCellMar>
            <w:top w:w="0" w:type="dxa"/>
            <w:left w:w="108" w:type="dxa"/>
            <w:bottom w:w="0" w:type="dxa"/>
            <w:right w:w="108" w:type="dxa"/>
          </w:tblCellMar>
        </w:tblPrEx>
        <w:trPr>
          <w:trHeight w:val="1483" w:hRule="atLeast"/>
        </w:trPr>
        <w:tc>
          <w:tcPr>
            <w:tcW w:w="721" w:type="dxa"/>
            <w:vMerge w:val="continue"/>
            <w:tcBorders>
              <w:top w:val="nil"/>
              <w:left w:val="single" w:color="auto" w:sz="4" w:space="0"/>
              <w:bottom w:val="nil"/>
              <w:right w:val="single" w:color="auto" w:sz="4" w:space="0"/>
            </w:tcBorders>
            <w:vAlign w:val="center"/>
          </w:tcPr>
          <w:p>
            <w:pPr>
              <w:widowControl/>
              <w:jc w:val="left"/>
              <w:rPr>
                <w:rFonts w:ascii="宋体" w:hAnsi="宋体"/>
                <w:color w:val="000000"/>
                <w:kern w:val="0"/>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rPr>
            </w:pPr>
            <w:r>
              <w:rPr>
                <w:rFonts w:hint="eastAsia" w:ascii="宋体" w:hAnsi="宋体"/>
                <w:color w:val="000000"/>
                <w:kern w:val="0"/>
              </w:rPr>
              <w:t>产出质量</w:t>
            </w:r>
          </w:p>
          <w:p>
            <w:pPr>
              <w:widowControl/>
              <w:jc w:val="center"/>
              <w:textAlignment w:val="center"/>
              <w:rPr>
                <w:rFonts w:ascii="宋体" w:hAnsi="宋体"/>
                <w:color w:val="000000"/>
                <w:kern w:val="0"/>
              </w:rPr>
            </w:pPr>
            <w:r>
              <w:rPr>
                <w:rFonts w:hint="eastAsia" w:ascii="宋体" w:hAnsi="宋体"/>
                <w:color w:val="000000"/>
                <w:kern w:val="0"/>
                <w:sz w:val="15"/>
                <w:szCs w:val="15"/>
              </w:rPr>
              <w:t>(10分)</w:t>
            </w:r>
          </w:p>
        </w:tc>
        <w:tc>
          <w:tcPr>
            <w:tcW w:w="70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质量达标率</w:t>
            </w:r>
          </w:p>
          <w:p>
            <w:pPr>
              <w:widowControl/>
              <w:jc w:val="center"/>
              <w:textAlignment w:val="center"/>
              <w:rPr>
                <w:rFonts w:ascii="宋体" w:hAnsi="宋体"/>
                <w:color w:val="000000"/>
                <w:kern w:val="0"/>
              </w:rPr>
            </w:pPr>
            <w:r>
              <w:rPr>
                <w:rFonts w:hint="eastAsia" w:ascii="宋体" w:hAnsi="宋体"/>
                <w:color w:val="000000"/>
                <w:kern w:val="0"/>
                <w:sz w:val="15"/>
                <w:szCs w:val="15"/>
              </w:rPr>
              <w:t>(10分)</w:t>
            </w:r>
          </w:p>
        </w:tc>
        <w:tc>
          <w:tcPr>
            <w:tcW w:w="5386"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color w:val="000000"/>
                <w:kern w:val="0"/>
              </w:rPr>
            </w:pPr>
            <w:r>
              <w:rPr>
                <w:rFonts w:hint="eastAsia" w:ascii="宋体" w:hAnsi="宋体"/>
                <w:color w:val="000000"/>
                <w:kern w:val="0"/>
              </w:rPr>
              <w:t>通过住房城乡建设、监察等部门检查存在工程质量问题，或经群众举报、新闻媒体曝光，经查实存在工程质量不达标的，应适当扣分；经检查质量控制度，有严格质量控制体系，也没有相关质量不达标投诉信息。</w:t>
            </w:r>
          </w:p>
        </w:tc>
        <w:tc>
          <w:tcPr>
            <w:tcW w:w="70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10分</w:t>
            </w:r>
          </w:p>
        </w:tc>
      </w:tr>
      <w:tr>
        <w:tblPrEx>
          <w:tblCellMar>
            <w:top w:w="0" w:type="dxa"/>
            <w:left w:w="108" w:type="dxa"/>
            <w:bottom w:w="0" w:type="dxa"/>
            <w:right w:w="108" w:type="dxa"/>
          </w:tblCellMar>
        </w:tblPrEx>
        <w:trPr>
          <w:trHeight w:val="1266" w:hRule="atLeast"/>
        </w:trPr>
        <w:tc>
          <w:tcPr>
            <w:tcW w:w="721" w:type="dxa"/>
            <w:vMerge w:val="continue"/>
            <w:tcBorders>
              <w:top w:val="nil"/>
              <w:left w:val="single" w:color="auto" w:sz="4" w:space="0"/>
              <w:bottom w:val="nil"/>
              <w:right w:val="single" w:color="auto" w:sz="4" w:space="0"/>
            </w:tcBorders>
            <w:vAlign w:val="center"/>
          </w:tcPr>
          <w:p>
            <w:pPr>
              <w:widowControl/>
              <w:jc w:val="left"/>
              <w:rPr>
                <w:rFonts w:ascii="宋体" w:hAnsi="宋体"/>
                <w:color w:val="000000"/>
                <w:kern w:val="0"/>
              </w:rPr>
            </w:pPr>
          </w:p>
        </w:tc>
        <w:tc>
          <w:tcPr>
            <w:tcW w:w="709" w:type="dxa"/>
            <w:tcBorders>
              <w:top w:val="single" w:color="auto" w:sz="4" w:space="0"/>
              <w:left w:val="nil"/>
              <w:bottom w:val="single" w:color="auto" w:sz="4" w:space="0"/>
              <w:right w:val="single" w:color="000000" w:sz="4" w:space="0"/>
            </w:tcBorders>
            <w:noWrap/>
            <w:vAlign w:val="center"/>
          </w:tcPr>
          <w:p>
            <w:pPr>
              <w:widowControl/>
              <w:jc w:val="center"/>
              <w:textAlignment w:val="center"/>
              <w:rPr>
                <w:rFonts w:ascii="宋体" w:hAnsi="宋体"/>
                <w:color w:val="000000"/>
                <w:kern w:val="0"/>
              </w:rPr>
            </w:pPr>
            <w:r>
              <w:rPr>
                <w:rFonts w:hint="eastAsia" w:ascii="宋体" w:hAnsi="宋体"/>
                <w:color w:val="000000"/>
                <w:kern w:val="0"/>
              </w:rPr>
              <w:t>产出时效</w:t>
            </w:r>
          </w:p>
          <w:p>
            <w:pPr>
              <w:widowControl/>
              <w:jc w:val="center"/>
              <w:textAlignment w:val="center"/>
              <w:rPr>
                <w:rFonts w:ascii="宋体" w:hAnsi="宋体"/>
                <w:color w:val="000000"/>
                <w:kern w:val="0"/>
              </w:rPr>
            </w:pPr>
            <w:r>
              <w:rPr>
                <w:rFonts w:hint="eastAsia" w:ascii="宋体" w:hAnsi="宋体"/>
                <w:color w:val="000000"/>
                <w:kern w:val="0"/>
                <w:sz w:val="15"/>
                <w:szCs w:val="15"/>
              </w:rPr>
              <w:t>(5分)</w:t>
            </w:r>
          </w:p>
        </w:tc>
        <w:tc>
          <w:tcPr>
            <w:tcW w:w="709" w:type="dxa"/>
            <w:tcBorders>
              <w:top w:val="single" w:color="auto" w:sz="4" w:space="0"/>
              <w:left w:val="nil"/>
              <w:bottom w:val="single" w:color="auto"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完成及时性</w:t>
            </w:r>
          </w:p>
          <w:p>
            <w:pPr>
              <w:widowControl/>
              <w:jc w:val="center"/>
              <w:textAlignment w:val="center"/>
              <w:rPr>
                <w:rFonts w:ascii="宋体" w:hAnsi="宋体"/>
                <w:color w:val="000000"/>
                <w:kern w:val="0"/>
              </w:rPr>
            </w:pPr>
            <w:r>
              <w:rPr>
                <w:rFonts w:hint="eastAsia" w:ascii="宋体" w:hAnsi="宋体"/>
                <w:color w:val="000000"/>
                <w:kern w:val="0"/>
                <w:sz w:val="15"/>
                <w:szCs w:val="15"/>
              </w:rPr>
              <w:t>(5分)</w:t>
            </w:r>
          </w:p>
        </w:tc>
        <w:tc>
          <w:tcPr>
            <w:tcW w:w="5386" w:type="dxa"/>
            <w:tcBorders>
              <w:top w:val="single" w:color="auto" w:sz="4" w:space="0"/>
              <w:left w:val="nil"/>
              <w:bottom w:val="single" w:color="auto" w:sz="4" w:space="0"/>
              <w:right w:val="single" w:color="000000" w:sz="4" w:space="0"/>
            </w:tcBorders>
            <w:vAlign w:val="center"/>
          </w:tcPr>
          <w:p>
            <w:pPr>
              <w:pStyle w:val="6"/>
              <w:widowControl/>
              <w:numPr>
                <w:ilvl w:val="0"/>
                <w:numId w:val="7"/>
              </w:numPr>
              <w:ind w:firstLineChars="0"/>
              <w:jc w:val="left"/>
              <w:textAlignment w:val="center"/>
              <w:rPr>
                <w:rFonts w:ascii="宋体" w:hAnsi="宋体"/>
                <w:color w:val="000000"/>
                <w:kern w:val="0"/>
              </w:rPr>
            </w:pPr>
            <w:r>
              <w:rPr>
                <w:rFonts w:hint="eastAsia" w:ascii="宋体" w:hAnsi="宋体"/>
                <w:color w:val="000000"/>
                <w:kern w:val="0"/>
              </w:rPr>
              <w:t>公租房分配入住在规定时限内完成；</w:t>
            </w:r>
          </w:p>
          <w:p>
            <w:pPr>
              <w:pStyle w:val="6"/>
              <w:widowControl/>
              <w:numPr>
                <w:ilvl w:val="0"/>
                <w:numId w:val="7"/>
              </w:numPr>
              <w:ind w:firstLineChars="0"/>
              <w:jc w:val="left"/>
              <w:textAlignment w:val="center"/>
              <w:rPr>
                <w:rFonts w:ascii="宋体" w:hAnsi="宋体"/>
                <w:color w:val="000000"/>
                <w:kern w:val="0"/>
              </w:rPr>
            </w:pPr>
            <w:r>
              <w:rPr>
                <w:rFonts w:hint="eastAsia" w:ascii="宋体" w:hAnsi="宋体"/>
                <w:color w:val="000000"/>
                <w:kern w:val="0"/>
              </w:rPr>
              <w:t>住房租赁补贴发放在规定时限内完成。</w:t>
            </w:r>
          </w:p>
        </w:tc>
        <w:tc>
          <w:tcPr>
            <w:tcW w:w="70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5分</w:t>
            </w:r>
          </w:p>
        </w:tc>
      </w:tr>
      <w:tr>
        <w:tblPrEx>
          <w:tblCellMar>
            <w:top w:w="0" w:type="dxa"/>
            <w:left w:w="108" w:type="dxa"/>
            <w:bottom w:w="0" w:type="dxa"/>
            <w:right w:w="108" w:type="dxa"/>
          </w:tblCellMar>
        </w:tblPrEx>
        <w:trPr>
          <w:trHeight w:val="1412" w:hRule="atLeast"/>
        </w:trPr>
        <w:tc>
          <w:tcPr>
            <w:tcW w:w="721" w:type="dxa"/>
            <w:vMerge w:val="continue"/>
            <w:tcBorders>
              <w:top w:val="nil"/>
              <w:left w:val="single" w:color="auto" w:sz="4" w:space="0"/>
              <w:bottom w:val="nil"/>
              <w:right w:val="single" w:color="auto" w:sz="4" w:space="0"/>
            </w:tcBorders>
            <w:vAlign w:val="center"/>
          </w:tcPr>
          <w:p>
            <w:pPr>
              <w:widowControl/>
              <w:jc w:val="left"/>
              <w:rPr>
                <w:rFonts w:ascii="宋体" w:hAnsi="宋体"/>
                <w:color w:val="000000"/>
                <w:kern w:val="0"/>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rPr>
            </w:pPr>
            <w:r>
              <w:rPr>
                <w:rFonts w:hint="eastAsia" w:ascii="宋体" w:hAnsi="宋体"/>
                <w:color w:val="000000"/>
                <w:kern w:val="0"/>
              </w:rPr>
              <w:t>产出成本</w:t>
            </w:r>
          </w:p>
          <w:p>
            <w:pPr>
              <w:widowControl/>
              <w:jc w:val="center"/>
              <w:textAlignment w:val="center"/>
              <w:rPr>
                <w:rFonts w:ascii="宋体" w:hAnsi="宋体"/>
                <w:color w:val="000000"/>
                <w:kern w:val="0"/>
              </w:rPr>
            </w:pPr>
            <w:r>
              <w:rPr>
                <w:rFonts w:hint="eastAsia" w:ascii="宋体" w:hAnsi="宋体"/>
                <w:color w:val="000000"/>
                <w:kern w:val="0"/>
                <w:sz w:val="15"/>
                <w:szCs w:val="15"/>
              </w:rPr>
              <w:t>(5分)</w:t>
            </w:r>
          </w:p>
        </w:tc>
        <w:tc>
          <w:tcPr>
            <w:tcW w:w="70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成本节约率</w:t>
            </w:r>
          </w:p>
          <w:p>
            <w:pPr>
              <w:widowControl/>
              <w:jc w:val="center"/>
              <w:textAlignment w:val="center"/>
              <w:rPr>
                <w:rFonts w:ascii="宋体" w:hAnsi="宋体"/>
                <w:color w:val="000000"/>
                <w:kern w:val="0"/>
              </w:rPr>
            </w:pPr>
            <w:r>
              <w:rPr>
                <w:rFonts w:hint="eastAsia" w:ascii="宋体" w:hAnsi="宋体"/>
                <w:color w:val="000000"/>
                <w:kern w:val="0"/>
                <w:sz w:val="15"/>
                <w:szCs w:val="15"/>
              </w:rPr>
              <w:t>(5分)</w:t>
            </w:r>
          </w:p>
        </w:tc>
        <w:tc>
          <w:tcPr>
            <w:tcW w:w="5386"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color w:val="000000"/>
                <w:kern w:val="0"/>
              </w:rPr>
            </w:pPr>
            <w:r>
              <w:rPr>
                <w:rFonts w:hint="eastAsia" w:ascii="宋体" w:hAnsi="宋体"/>
                <w:color w:val="000000"/>
                <w:kern w:val="0"/>
              </w:rPr>
              <w:t>2020年度无新开工工程项目，租赁补贴发放按标准执行，无超成本发放现象。支付公租房回购款是以前年度建成的工程，是按合同约定价款支付的。</w:t>
            </w:r>
          </w:p>
        </w:tc>
        <w:tc>
          <w:tcPr>
            <w:tcW w:w="70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5分</w:t>
            </w:r>
          </w:p>
        </w:tc>
      </w:tr>
      <w:tr>
        <w:tblPrEx>
          <w:tblCellMar>
            <w:top w:w="0" w:type="dxa"/>
            <w:left w:w="108" w:type="dxa"/>
            <w:bottom w:w="0" w:type="dxa"/>
            <w:right w:w="108" w:type="dxa"/>
          </w:tblCellMar>
        </w:tblPrEx>
        <w:trPr>
          <w:trHeight w:val="1232" w:hRule="atLeast"/>
        </w:trPr>
        <w:tc>
          <w:tcPr>
            <w:tcW w:w="721" w:type="dxa"/>
            <w:vMerge w:val="restart"/>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olor w:val="000000"/>
                <w:kern w:val="0"/>
              </w:rPr>
            </w:pPr>
            <w:r>
              <w:rPr>
                <w:rFonts w:hint="eastAsia" w:ascii="宋体" w:hAnsi="宋体"/>
                <w:color w:val="000000"/>
                <w:kern w:val="0"/>
              </w:rPr>
              <w:t>效果</w:t>
            </w:r>
          </w:p>
          <w:p>
            <w:pPr>
              <w:jc w:val="center"/>
              <w:textAlignment w:val="center"/>
              <w:rPr>
                <w:rFonts w:ascii="宋体" w:hAnsi="宋体"/>
                <w:color w:val="000000"/>
                <w:kern w:val="0"/>
              </w:rPr>
            </w:pPr>
            <w:r>
              <w:rPr>
                <w:rFonts w:hint="eastAsia" w:ascii="宋体" w:hAnsi="宋体"/>
                <w:color w:val="000000"/>
                <w:kern w:val="0"/>
                <w:sz w:val="15"/>
                <w:szCs w:val="15"/>
              </w:rPr>
              <w:t>(30分)</w:t>
            </w:r>
          </w:p>
        </w:tc>
        <w:tc>
          <w:tcPr>
            <w:tcW w:w="709" w:type="dxa"/>
            <w:vMerge w:val="restart"/>
            <w:tcBorders>
              <w:top w:val="nil"/>
              <w:left w:val="nil"/>
              <w:bottom w:val="single" w:color="auto" w:sz="4" w:space="0"/>
              <w:right w:val="single" w:color="auto" w:sz="4" w:space="0"/>
            </w:tcBorders>
            <w:noWrap/>
            <w:vAlign w:val="center"/>
          </w:tcPr>
          <w:p>
            <w:pPr>
              <w:widowControl/>
              <w:jc w:val="center"/>
              <w:textAlignment w:val="center"/>
              <w:rPr>
                <w:rFonts w:ascii="宋体" w:hAnsi="宋体"/>
                <w:color w:val="000000"/>
                <w:kern w:val="0"/>
              </w:rPr>
            </w:pPr>
            <w:r>
              <w:rPr>
                <w:rFonts w:hint="eastAsia" w:ascii="宋体" w:hAnsi="宋体"/>
                <w:color w:val="000000"/>
                <w:kern w:val="0"/>
              </w:rPr>
              <w:t>项目效果</w:t>
            </w:r>
          </w:p>
          <w:p>
            <w:pPr>
              <w:widowControl/>
              <w:jc w:val="center"/>
              <w:textAlignment w:val="center"/>
              <w:rPr>
                <w:rFonts w:ascii="宋体" w:hAnsi="宋体"/>
                <w:color w:val="000000"/>
                <w:kern w:val="0"/>
              </w:rPr>
            </w:pPr>
            <w:r>
              <w:rPr>
                <w:rFonts w:hint="eastAsia" w:ascii="宋体" w:hAnsi="宋体"/>
                <w:color w:val="000000"/>
                <w:kern w:val="0"/>
                <w:sz w:val="15"/>
                <w:szCs w:val="15"/>
              </w:rPr>
              <w:t>(30分)</w:t>
            </w:r>
          </w:p>
        </w:tc>
        <w:tc>
          <w:tcPr>
            <w:tcW w:w="70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社会</w:t>
            </w:r>
          </w:p>
          <w:p>
            <w:pPr>
              <w:widowControl/>
              <w:jc w:val="center"/>
              <w:textAlignment w:val="center"/>
              <w:rPr>
                <w:rFonts w:hint="eastAsia" w:ascii="宋体" w:hAnsi="宋体"/>
                <w:color w:val="000000"/>
                <w:kern w:val="0"/>
              </w:rPr>
            </w:pPr>
            <w:r>
              <w:rPr>
                <w:rFonts w:hint="eastAsia" w:ascii="宋体" w:hAnsi="宋体"/>
                <w:color w:val="000000"/>
                <w:kern w:val="0"/>
              </w:rPr>
              <w:t>效益</w:t>
            </w:r>
          </w:p>
          <w:p>
            <w:pPr>
              <w:widowControl/>
              <w:jc w:val="center"/>
              <w:textAlignment w:val="center"/>
              <w:rPr>
                <w:rFonts w:ascii="宋体" w:hAnsi="宋体"/>
                <w:color w:val="000000"/>
                <w:kern w:val="0"/>
              </w:rPr>
            </w:pPr>
            <w:r>
              <w:rPr>
                <w:rFonts w:hint="eastAsia" w:ascii="宋体" w:hAnsi="宋体"/>
                <w:color w:val="000000"/>
                <w:kern w:val="0"/>
                <w:sz w:val="15"/>
                <w:szCs w:val="15"/>
              </w:rPr>
              <w:t>(10分)</w:t>
            </w:r>
          </w:p>
        </w:tc>
        <w:tc>
          <w:tcPr>
            <w:tcW w:w="5386"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color w:val="000000"/>
                <w:kern w:val="0"/>
              </w:rPr>
            </w:pPr>
            <w:r>
              <w:rPr>
                <w:rFonts w:hint="eastAsia" w:ascii="宋体" w:hAnsi="宋体"/>
                <w:color w:val="000000"/>
                <w:kern w:val="0"/>
              </w:rPr>
              <w:t>①改善了低收入家庭住房困难问题，提高了群众生活水平和质量；</w:t>
            </w:r>
          </w:p>
          <w:p>
            <w:pPr>
              <w:widowControl/>
              <w:jc w:val="left"/>
              <w:textAlignment w:val="center"/>
              <w:rPr>
                <w:rFonts w:ascii="宋体" w:hAnsi="宋体"/>
                <w:color w:val="000000"/>
                <w:kern w:val="0"/>
              </w:rPr>
            </w:pPr>
            <w:r>
              <w:rPr>
                <w:rFonts w:hint="eastAsia" w:ascii="宋体" w:hAnsi="宋体"/>
                <w:color w:val="000000"/>
                <w:kern w:val="0"/>
              </w:rPr>
              <w:t>②促进房地产市场平稳健康发展情况。</w:t>
            </w:r>
          </w:p>
        </w:tc>
        <w:tc>
          <w:tcPr>
            <w:tcW w:w="70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10分</w:t>
            </w:r>
          </w:p>
        </w:tc>
      </w:tr>
      <w:tr>
        <w:tblPrEx>
          <w:tblCellMar>
            <w:top w:w="0" w:type="dxa"/>
            <w:left w:w="108" w:type="dxa"/>
            <w:bottom w:w="0" w:type="dxa"/>
            <w:right w:w="108" w:type="dxa"/>
          </w:tblCellMar>
        </w:tblPrEx>
        <w:trPr>
          <w:trHeight w:val="1136" w:hRule="atLeast"/>
        </w:trPr>
        <w:tc>
          <w:tcPr>
            <w:tcW w:w="7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rPr>
            </w:pPr>
          </w:p>
        </w:tc>
        <w:tc>
          <w:tcPr>
            <w:tcW w:w="709"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rPr>
            </w:pPr>
          </w:p>
        </w:tc>
        <w:tc>
          <w:tcPr>
            <w:tcW w:w="70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可持续影响</w:t>
            </w:r>
          </w:p>
          <w:p>
            <w:pPr>
              <w:widowControl/>
              <w:jc w:val="center"/>
              <w:textAlignment w:val="center"/>
              <w:rPr>
                <w:rFonts w:ascii="宋体" w:hAnsi="宋体"/>
                <w:color w:val="000000"/>
                <w:kern w:val="0"/>
              </w:rPr>
            </w:pPr>
            <w:r>
              <w:rPr>
                <w:rFonts w:hint="eastAsia" w:ascii="宋体" w:hAnsi="宋体"/>
                <w:color w:val="000000"/>
                <w:kern w:val="0"/>
                <w:sz w:val="15"/>
                <w:szCs w:val="15"/>
              </w:rPr>
              <w:t>(10分)</w:t>
            </w:r>
          </w:p>
        </w:tc>
        <w:tc>
          <w:tcPr>
            <w:tcW w:w="5386"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color w:val="000000"/>
                <w:kern w:val="0"/>
              </w:rPr>
            </w:pPr>
            <w:r>
              <w:rPr>
                <w:rFonts w:hint="eastAsia" w:ascii="宋体" w:hAnsi="宋体"/>
                <w:color w:val="000000"/>
                <w:kern w:val="0"/>
              </w:rPr>
              <w:t>①项目对保障性安居住房政策和供应市场的影响情况；</w:t>
            </w:r>
          </w:p>
          <w:p>
            <w:pPr>
              <w:widowControl/>
              <w:jc w:val="left"/>
              <w:textAlignment w:val="center"/>
              <w:rPr>
                <w:rFonts w:hint="eastAsia" w:ascii="宋体" w:hAnsi="宋体"/>
                <w:color w:val="000000"/>
                <w:kern w:val="0"/>
              </w:rPr>
            </w:pPr>
            <w:r>
              <w:rPr>
                <w:rFonts w:hint="eastAsia" w:ascii="宋体" w:hAnsi="宋体"/>
                <w:color w:val="000000"/>
                <w:kern w:val="0"/>
              </w:rPr>
              <w:t>②项目对保障和改善民生、促进社会和谐稳定情况；</w:t>
            </w:r>
          </w:p>
          <w:p>
            <w:pPr>
              <w:widowControl/>
              <w:jc w:val="left"/>
              <w:textAlignment w:val="center"/>
              <w:rPr>
                <w:rFonts w:ascii="宋体" w:hAnsi="宋体"/>
                <w:color w:val="000000"/>
                <w:kern w:val="0"/>
              </w:rPr>
            </w:pPr>
            <w:r>
              <w:rPr>
                <w:rFonts w:hint="eastAsia" w:ascii="宋体" w:hAnsi="宋体"/>
                <w:color w:val="000000"/>
                <w:kern w:val="0"/>
              </w:rPr>
              <w:t>③项目对社会经济发展的影响。</w:t>
            </w:r>
          </w:p>
        </w:tc>
        <w:tc>
          <w:tcPr>
            <w:tcW w:w="70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10分</w:t>
            </w:r>
          </w:p>
        </w:tc>
      </w:tr>
      <w:tr>
        <w:tblPrEx>
          <w:tblCellMar>
            <w:top w:w="0" w:type="dxa"/>
            <w:left w:w="108" w:type="dxa"/>
            <w:bottom w:w="0" w:type="dxa"/>
            <w:right w:w="108" w:type="dxa"/>
          </w:tblCellMar>
        </w:tblPrEx>
        <w:trPr>
          <w:trHeight w:val="1550" w:hRule="atLeast"/>
        </w:trPr>
        <w:tc>
          <w:tcPr>
            <w:tcW w:w="7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rPr>
            </w:pPr>
          </w:p>
        </w:tc>
        <w:tc>
          <w:tcPr>
            <w:tcW w:w="709"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rPr>
            </w:pPr>
          </w:p>
        </w:tc>
        <w:tc>
          <w:tcPr>
            <w:tcW w:w="70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满意度</w:t>
            </w:r>
          </w:p>
          <w:p>
            <w:pPr>
              <w:widowControl/>
              <w:jc w:val="center"/>
              <w:textAlignment w:val="center"/>
              <w:rPr>
                <w:rFonts w:ascii="宋体" w:hAnsi="宋体"/>
                <w:color w:val="000000"/>
                <w:kern w:val="0"/>
              </w:rPr>
            </w:pPr>
            <w:r>
              <w:rPr>
                <w:rFonts w:hint="eastAsia" w:ascii="宋体" w:hAnsi="宋体"/>
                <w:color w:val="000000"/>
                <w:kern w:val="0"/>
                <w:sz w:val="15"/>
                <w:szCs w:val="15"/>
              </w:rPr>
              <w:t>(10分)</w:t>
            </w:r>
          </w:p>
        </w:tc>
        <w:tc>
          <w:tcPr>
            <w:tcW w:w="5386" w:type="dxa"/>
            <w:tcBorders>
              <w:top w:val="single" w:color="auto" w:sz="4" w:space="0"/>
              <w:left w:val="nil"/>
              <w:bottom w:val="single" w:color="auto" w:sz="4" w:space="0"/>
              <w:right w:val="single" w:color="auto" w:sz="4" w:space="0"/>
            </w:tcBorders>
            <w:vAlign w:val="center"/>
          </w:tcPr>
          <w:p>
            <w:pPr>
              <w:pStyle w:val="6"/>
              <w:widowControl/>
              <w:numPr>
                <w:ilvl w:val="0"/>
                <w:numId w:val="8"/>
              </w:numPr>
              <w:ind w:firstLineChars="0"/>
              <w:jc w:val="left"/>
              <w:textAlignment w:val="center"/>
              <w:rPr>
                <w:rFonts w:ascii="宋体" w:hAnsi="宋体"/>
                <w:color w:val="000000"/>
                <w:kern w:val="0"/>
              </w:rPr>
            </w:pPr>
            <w:r>
              <w:rPr>
                <w:rFonts w:hint="eastAsia" w:ascii="宋体" w:hAnsi="宋体"/>
                <w:color w:val="000000"/>
                <w:kern w:val="0"/>
              </w:rPr>
              <w:t>棚户区改造居民对保障性住房安居工程建设的满意度；</w:t>
            </w:r>
          </w:p>
          <w:p>
            <w:pPr>
              <w:pStyle w:val="6"/>
              <w:widowControl/>
              <w:numPr>
                <w:ilvl w:val="0"/>
                <w:numId w:val="8"/>
              </w:numPr>
              <w:ind w:firstLineChars="0"/>
              <w:jc w:val="left"/>
              <w:textAlignment w:val="center"/>
              <w:rPr>
                <w:rFonts w:hint="eastAsia" w:ascii="宋体" w:hAnsi="宋体"/>
                <w:color w:val="000000"/>
                <w:kern w:val="0"/>
              </w:rPr>
            </w:pPr>
            <w:r>
              <w:rPr>
                <w:rFonts w:hint="eastAsia" w:ascii="宋体" w:hAnsi="宋体"/>
                <w:color w:val="000000"/>
                <w:kern w:val="0"/>
              </w:rPr>
              <w:t>低收入家庭对保障性住房安居工程建设的满意度；</w:t>
            </w:r>
          </w:p>
          <w:p>
            <w:pPr>
              <w:pStyle w:val="6"/>
              <w:widowControl/>
              <w:numPr>
                <w:ilvl w:val="0"/>
                <w:numId w:val="8"/>
              </w:numPr>
              <w:ind w:firstLineChars="0"/>
              <w:jc w:val="left"/>
              <w:textAlignment w:val="center"/>
              <w:rPr>
                <w:rFonts w:hint="eastAsia" w:ascii="宋体" w:hAnsi="宋体"/>
                <w:color w:val="000000"/>
                <w:kern w:val="0"/>
              </w:rPr>
            </w:pPr>
            <w:r>
              <w:rPr>
                <w:rFonts w:hint="eastAsia" w:ascii="宋体" w:hAnsi="宋体"/>
                <w:color w:val="000000"/>
                <w:kern w:val="0"/>
              </w:rPr>
              <w:t>新就业人员、外来务工人员对发放住房租赁补贴的满意度；</w:t>
            </w:r>
          </w:p>
          <w:p>
            <w:pPr>
              <w:pStyle w:val="6"/>
              <w:widowControl/>
              <w:ind w:left="360" w:firstLine="0" w:firstLineChars="0"/>
              <w:jc w:val="left"/>
              <w:textAlignment w:val="center"/>
              <w:rPr>
                <w:rFonts w:ascii="宋体" w:hAnsi="宋体"/>
                <w:color w:val="000000"/>
                <w:kern w:val="0"/>
              </w:rPr>
            </w:pPr>
            <w:r>
              <w:rPr>
                <w:rFonts w:hint="eastAsia" w:ascii="宋体" w:hAnsi="宋体"/>
                <w:color w:val="000000"/>
                <w:kern w:val="0"/>
              </w:rPr>
              <w:t>一般采取社会调查的方式，因调查问卷数量有限，扣2分。</w:t>
            </w:r>
          </w:p>
        </w:tc>
        <w:tc>
          <w:tcPr>
            <w:tcW w:w="70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rPr>
            </w:pPr>
            <w:r>
              <w:rPr>
                <w:rFonts w:hint="eastAsia" w:ascii="宋体" w:hAnsi="宋体"/>
                <w:color w:val="000000"/>
                <w:kern w:val="0"/>
              </w:rPr>
              <w:t>8分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Microsoft YaHei UI">
    <w:altName w:val="宋体"/>
    <w:panose1 w:val="020B0503020204020204"/>
    <w:charset w:val="86"/>
    <w:family w:val="roman"/>
    <w:pitch w:val="default"/>
    <w:sig w:usb0="00000000" w:usb1="00000000" w:usb2="00000016" w:usb3="00000000" w:csb0="0004001F" w:csb1="00000000"/>
  </w:font>
  <w:font w:name="等线">
    <w:altName w:val="微软雅黑"/>
    <w:panose1 w:val="02010600030101010101"/>
    <w:charset w:val="86"/>
    <w:family w:val="roman"/>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方正小标宋_GBK">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4B38F0"/>
    <w:multiLevelType w:val="multilevel"/>
    <w:tmpl w:val="3D4B38F0"/>
    <w:lvl w:ilvl="0" w:tentative="0">
      <w:start w:val="1"/>
      <w:numFmt w:val="decimalEnclosedCircle"/>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
    <w:nsid w:val="484720F6"/>
    <w:multiLevelType w:val="multilevel"/>
    <w:tmpl w:val="484720F6"/>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
    <w:nsid w:val="4ED87578"/>
    <w:multiLevelType w:val="multilevel"/>
    <w:tmpl w:val="4ED87578"/>
    <w:lvl w:ilvl="0" w:tentative="0">
      <w:start w:val="1"/>
      <w:numFmt w:val="decimalEnclosedCircle"/>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
    <w:nsid w:val="550B5418"/>
    <w:multiLevelType w:val="multilevel"/>
    <w:tmpl w:val="550B5418"/>
    <w:lvl w:ilvl="0" w:tentative="0">
      <w:start w:val="1"/>
      <w:numFmt w:val="decimalEnclosedCircle"/>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4">
    <w:nsid w:val="5BD6711C"/>
    <w:multiLevelType w:val="multilevel"/>
    <w:tmpl w:val="5BD6711C"/>
    <w:lvl w:ilvl="0" w:tentative="0">
      <w:start w:val="1"/>
      <w:numFmt w:val="decimalEnclosedCircle"/>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5">
    <w:nsid w:val="61D97A74"/>
    <w:multiLevelType w:val="multilevel"/>
    <w:tmpl w:val="61D97A74"/>
    <w:lvl w:ilvl="0" w:tentative="0">
      <w:start w:val="1"/>
      <w:numFmt w:val="decimalEnclosedCircle"/>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6">
    <w:nsid w:val="7763634B"/>
    <w:multiLevelType w:val="multilevel"/>
    <w:tmpl w:val="7763634B"/>
    <w:lvl w:ilvl="0" w:tentative="0">
      <w:start w:val="1"/>
      <w:numFmt w:val="decimalEnclosedCircle"/>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7">
    <w:nsid w:val="7D766E10"/>
    <w:multiLevelType w:val="multilevel"/>
    <w:tmpl w:val="7D766E10"/>
    <w:lvl w:ilvl="0" w:tentative="0">
      <w:start w:val="1"/>
      <w:numFmt w:val="decimalEnclosedCircle"/>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0OWJhOTNiZGVhMDM4MmE2MTQwZWQxMDlmNjQxYzAifQ=="/>
  </w:docVars>
  <w:rsids>
    <w:rsidRoot w:val="002D1591"/>
    <w:rsid w:val="002D1591"/>
    <w:rsid w:val="004368DB"/>
    <w:rsid w:val="004455BF"/>
    <w:rsid w:val="004D2D53"/>
    <w:rsid w:val="00925733"/>
    <w:rsid w:val="00BC2775"/>
    <w:rsid w:val="00DB7E70"/>
    <w:rsid w:val="00F474B6"/>
    <w:rsid w:val="15714B16"/>
    <w:rsid w:val="1E8D682F"/>
    <w:rsid w:val="41717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nhideWhenUsed/>
    <w:uiPriority w:val="99"/>
    <w:rPr>
      <w:rFonts w:ascii="Times New Roman" w:hAnsi="Times New Roman" w:eastAsia="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 w:type="paragraph" w:customStyle="1" w:styleId="6">
    <w:name w:val="List Paragraph1"/>
    <w:basedOn w:val="1"/>
    <w:semiHidden/>
    <w:uiPriority w:val="0"/>
    <w:pPr>
      <w:ind w:firstLine="420" w:firstLineChars="200"/>
    </w:pPr>
  </w:style>
  <w:style w:type="character" w:customStyle="1" w:styleId="7">
    <w:name w:val="font11"/>
    <w:basedOn w:val="4"/>
    <w:qFormat/>
    <w:uiPriority w:val="0"/>
    <w:rPr>
      <w:rFonts w:hint="default" w:ascii="仿宋_GB2312" w:hAnsi="仿宋_GB2312"/>
      <w:b/>
      <w:bCs/>
      <w:color w:val="000000"/>
      <w:sz w:val="21"/>
      <w:szCs w:val="21"/>
      <w:u w:val="none"/>
    </w:rPr>
  </w:style>
  <w:style w:type="character" w:customStyle="1" w:styleId="8">
    <w:name w:val="font61"/>
    <w:basedOn w:val="4"/>
    <w:qFormat/>
    <w:uiPriority w:val="0"/>
    <w:rPr>
      <w:rFonts w:hint="default" w:ascii="Microsoft YaHei UI" w:hAnsi="Microsoft YaHei UI"/>
      <w:b/>
      <w:bCs/>
      <w:color w:val="000000"/>
      <w:sz w:val="21"/>
      <w:szCs w:val="21"/>
      <w:u w:val="none"/>
    </w:rPr>
  </w:style>
  <w:style w:type="character" w:customStyle="1" w:styleId="9">
    <w:name w:val="font21"/>
    <w:basedOn w:val="4"/>
    <w:qFormat/>
    <w:uiPriority w:val="0"/>
    <w:rPr>
      <w:rFonts w:hint="default" w:ascii="仿宋_GB2312" w:hAnsi="仿宋_GB2312"/>
      <w:color w:val="000000"/>
      <w:sz w:val="21"/>
      <w:szCs w:val="21"/>
      <w:u w:val="none"/>
    </w:rPr>
  </w:style>
  <w:style w:type="character" w:customStyle="1" w:styleId="10">
    <w:name w:val="font71"/>
    <w:basedOn w:val="4"/>
    <w:uiPriority w:val="0"/>
    <w:rPr>
      <w:rFonts w:hint="default" w:ascii="Microsoft YaHei UI" w:hAnsi="Microsoft YaHei UI"/>
      <w:color w:val="000000"/>
      <w:sz w:val="21"/>
      <w:szCs w:val="21"/>
      <w:u w:val="none"/>
    </w:rPr>
  </w:style>
  <w:style w:type="character" w:customStyle="1" w:styleId="11">
    <w:name w:val="font41"/>
    <w:basedOn w:val="4"/>
    <w:qFormat/>
    <w:uiPriority w:val="0"/>
    <w:rPr>
      <w:rFonts w:hint="eastAsia" w:ascii="等线" w:eastAsia="等线"/>
      <w:color w:val="000000"/>
      <w:sz w:val="21"/>
      <w:szCs w:val="21"/>
      <w:u w:val="none"/>
    </w:rPr>
  </w:style>
  <w:style w:type="character" w:customStyle="1" w:styleId="12">
    <w:name w:val="font51"/>
    <w:basedOn w:val="4"/>
    <w:qFormat/>
    <w:uiPriority w:val="0"/>
    <w:rPr>
      <w:rFonts w:hint="default" w:ascii="仿宋_GB2312" w:hAnsi="仿宋_GB2312"/>
      <w:color w:val="000000"/>
      <w:sz w:val="20"/>
      <w:szCs w:val="20"/>
      <w:u w:val="none"/>
    </w:rPr>
  </w:style>
  <w:style w:type="character" w:customStyle="1" w:styleId="13">
    <w:name w:val="font81"/>
    <w:basedOn w:val="4"/>
    <w:qFormat/>
    <w:uiPriority w:val="0"/>
    <w:rPr>
      <w:rFonts w:hint="default" w:ascii="Microsoft YaHei UI" w:hAnsi="Microsoft YaHei UI"/>
      <w:color w:val="000000"/>
      <w:sz w:val="20"/>
      <w:szCs w:val="20"/>
      <w:u w:val="none"/>
    </w:rPr>
  </w:style>
  <w:style w:type="character" w:customStyle="1" w:styleId="14">
    <w:name w:val="font91"/>
    <w:basedOn w:val="4"/>
    <w:uiPriority w:val="0"/>
    <w:rPr>
      <w:rFonts w:hint="eastAsia" w:ascii="等线" w:eastAsia="等线"/>
      <w:color w:val="000000"/>
      <w:sz w:val="20"/>
      <w:szCs w:val="20"/>
      <w:u w:val="none"/>
    </w:rPr>
  </w:style>
  <w:style w:type="character" w:customStyle="1" w:styleId="15">
    <w:name w:val="font31"/>
    <w:basedOn w:val="4"/>
    <w:uiPriority w:val="0"/>
    <w:rPr>
      <w:rFonts w:hint="default" w:ascii="仿宋_GB2312" w:hAnsi="仿宋_GB2312"/>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29</Pages>
  <Words>13410</Words>
  <Characters>14454</Characters>
  <Lines>115</Lines>
  <Paragraphs>32</Paragraphs>
  <TotalTime>55</TotalTime>
  <ScaleCrop>false</ScaleCrop>
  <LinksUpToDate>false</LinksUpToDate>
  <CharactersWithSpaces>15179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2022-08-30T10:24:00Z</dcterms:created>
  <dc:creator>dreamsummit</dc:creator>
  <cp:lastModifiedBy>Administrator</cp:lastModifiedBy>
  <dcterms:modified xsi:type="dcterms:W3CDTF">2023-09-20T07:29:52Z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723EF3DA4389495F95768C52FC1F27F2_13</vt:lpwstr>
  </property>
</Properties>
</file>