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BA" w:rsidRPr="004A34A6" w:rsidRDefault="004732BA" w:rsidP="004732BA">
      <w:pPr>
        <w:shd w:val="clear" w:color="auto" w:fill="FFFFFF"/>
        <w:spacing w:line="675" w:lineRule="atLeast"/>
        <w:ind w:firstLine="540"/>
        <w:jc w:val="center"/>
        <w:rPr>
          <w:rFonts w:ascii="仿宋" w:eastAsia="仿宋" w:hAnsi="仿宋" w:cs="Helvetica"/>
          <w:b/>
          <w:color w:val="333333"/>
          <w:kern w:val="0"/>
          <w:sz w:val="32"/>
          <w:szCs w:val="32"/>
        </w:rPr>
      </w:pPr>
      <w:r w:rsidRPr="004A34A6">
        <w:rPr>
          <w:rFonts w:ascii="仿宋" w:eastAsia="仿宋" w:hAnsi="仿宋" w:cs="Helvetica" w:hint="eastAsia"/>
          <w:b/>
          <w:color w:val="333333"/>
          <w:kern w:val="0"/>
          <w:sz w:val="32"/>
          <w:szCs w:val="32"/>
        </w:rPr>
        <w:t>随州市</w:t>
      </w:r>
      <w:r w:rsidR="00E80736" w:rsidRPr="004A34A6">
        <w:rPr>
          <w:rFonts w:ascii="仿宋" w:eastAsia="仿宋" w:hAnsi="仿宋" w:cs="Helvetica" w:hint="eastAsia"/>
          <w:b/>
          <w:color w:val="333333"/>
          <w:kern w:val="0"/>
          <w:sz w:val="32"/>
          <w:szCs w:val="32"/>
        </w:rPr>
        <w:t>市直机关综合执法应急用车保障</w:t>
      </w:r>
      <w:r w:rsidRPr="004A34A6">
        <w:rPr>
          <w:rFonts w:ascii="仿宋" w:eastAsia="仿宋" w:hAnsi="仿宋" w:cs="Helvetica" w:hint="eastAsia"/>
          <w:b/>
          <w:color w:val="333333"/>
          <w:kern w:val="0"/>
          <w:sz w:val="32"/>
          <w:szCs w:val="32"/>
        </w:rPr>
        <w:t>中心2021年部门预算情况说明</w:t>
      </w:r>
    </w:p>
    <w:p w:rsidR="004732BA" w:rsidRPr="004A34A6" w:rsidRDefault="004732BA" w:rsidP="004732BA">
      <w:pPr>
        <w:shd w:val="clear" w:color="auto" w:fill="FFFFFF"/>
        <w:spacing w:line="675" w:lineRule="atLeast"/>
        <w:ind w:firstLine="540"/>
        <w:rPr>
          <w:rFonts w:ascii="仿宋" w:eastAsia="仿宋" w:hAnsi="仿宋" w:cs="Helvetica"/>
          <w:b/>
          <w:color w:val="333333"/>
          <w:kern w:val="0"/>
          <w:sz w:val="32"/>
          <w:szCs w:val="32"/>
        </w:rPr>
      </w:pPr>
      <w:r w:rsidRPr="004A34A6">
        <w:rPr>
          <w:rFonts w:ascii="仿宋" w:eastAsia="仿宋" w:hAnsi="仿宋" w:cs="Helvetica" w:hint="eastAsia"/>
          <w:b/>
          <w:color w:val="333333"/>
          <w:kern w:val="0"/>
          <w:sz w:val="32"/>
          <w:szCs w:val="32"/>
        </w:rPr>
        <w:t>一、2021年部门预算收支情况说明</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（一）收入预算情况</w:t>
      </w:r>
    </w:p>
    <w:p w:rsidR="00795837" w:rsidRPr="004A34A6" w:rsidRDefault="00501091"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w:t>
      </w:r>
      <w:r w:rsidR="004732BA" w:rsidRPr="004A34A6">
        <w:rPr>
          <w:rFonts w:ascii="仿宋" w:eastAsia="仿宋" w:hAnsi="仿宋" w:cs="Helvetica" w:hint="eastAsia"/>
          <w:color w:val="333333"/>
          <w:kern w:val="0"/>
          <w:sz w:val="32"/>
          <w:szCs w:val="32"/>
        </w:rPr>
        <w:t>收入预算</w:t>
      </w:r>
      <w:r w:rsidR="00795837" w:rsidRPr="004A34A6">
        <w:rPr>
          <w:rFonts w:ascii="仿宋" w:eastAsia="仿宋" w:hAnsi="仿宋" w:cs="Helvetica" w:hint="eastAsia"/>
          <w:color w:val="333333"/>
          <w:kern w:val="0"/>
          <w:sz w:val="32"/>
          <w:szCs w:val="32"/>
        </w:rPr>
        <w:t>668.07</w:t>
      </w:r>
      <w:r w:rsidR="004732BA" w:rsidRPr="004A34A6">
        <w:rPr>
          <w:rFonts w:ascii="仿宋" w:eastAsia="仿宋" w:hAnsi="仿宋" w:cs="Helvetica" w:hint="eastAsia"/>
          <w:color w:val="333333"/>
          <w:kern w:val="0"/>
          <w:sz w:val="32"/>
          <w:szCs w:val="32"/>
        </w:rPr>
        <w:t>万元，比上年</w:t>
      </w:r>
      <w:r w:rsidR="00795837" w:rsidRPr="004A34A6">
        <w:rPr>
          <w:rFonts w:ascii="仿宋" w:eastAsia="仿宋" w:hAnsi="仿宋" w:cs="Helvetica" w:hint="eastAsia"/>
          <w:color w:val="333333"/>
          <w:kern w:val="0"/>
          <w:sz w:val="32"/>
          <w:szCs w:val="32"/>
        </w:rPr>
        <w:t>622.65</w:t>
      </w:r>
      <w:r w:rsidR="004732BA" w:rsidRPr="004A34A6">
        <w:rPr>
          <w:rFonts w:ascii="仿宋" w:eastAsia="仿宋" w:hAnsi="仿宋" w:cs="Helvetica" w:hint="eastAsia"/>
          <w:color w:val="333333"/>
          <w:kern w:val="0"/>
          <w:sz w:val="32"/>
          <w:szCs w:val="32"/>
        </w:rPr>
        <w:t>万元增加</w:t>
      </w:r>
      <w:r w:rsidR="00795837" w:rsidRPr="004A34A6">
        <w:rPr>
          <w:rFonts w:ascii="仿宋" w:eastAsia="仿宋" w:hAnsi="仿宋" w:cs="Helvetica" w:hint="eastAsia"/>
          <w:color w:val="333333"/>
          <w:kern w:val="0"/>
          <w:sz w:val="32"/>
          <w:szCs w:val="32"/>
        </w:rPr>
        <w:t>45.42</w:t>
      </w:r>
      <w:r w:rsidR="004732BA" w:rsidRPr="004A34A6">
        <w:rPr>
          <w:rFonts w:ascii="仿宋" w:eastAsia="仿宋" w:hAnsi="仿宋" w:cs="Helvetica" w:hint="eastAsia"/>
          <w:color w:val="333333"/>
          <w:kern w:val="0"/>
          <w:sz w:val="32"/>
          <w:szCs w:val="32"/>
        </w:rPr>
        <w:t>万元，同比增长</w:t>
      </w:r>
      <w:r w:rsidR="00795837" w:rsidRPr="004A34A6">
        <w:rPr>
          <w:rFonts w:ascii="仿宋" w:eastAsia="仿宋" w:hAnsi="仿宋" w:cs="Helvetica" w:hint="eastAsia"/>
          <w:color w:val="333333"/>
          <w:kern w:val="0"/>
          <w:sz w:val="32"/>
          <w:szCs w:val="32"/>
        </w:rPr>
        <w:t>7.29</w:t>
      </w:r>
      <w:r w:rsidR="004732BA" w:rsidRPr="004A34A6">
        <w:rPr>
          <w:rFonts w:ascii="仿宋" w:eastAsia="仿宋" w:hAnsi="仿宋" w:cs="Helvetica" w:hint="eastAsia"/>
          <w:color w:val="333333"/>
          <w:kern w:val="0"/>
          <w:sz w:val="32"/>
          <w:szCs w:val="32"/>
        </w:rPr>
        <w:t>%，</w:t>
      </w:r>
      <w:r w:rsidR="00E80736" w:rsidRPr="004A34A6">
        <w:rPr>
          <w:rFonts w:ascii="仿宋" w:eastAsia="仿宋" w:hAnsi="仿宋" w:cs="Helvetica" w:hint="eastAsia"/>
          <w:color w:val="333333"/>
          <w:kern w:val="0"/>
          <w:sz w:val="32"/>
          <w:szCs w:val="32"/>
        </w:rPr>
        <w:t>增长的主要</w:t>
      </w:r>
      <w:r w:rsidR="004732BA" w:rsidRPr="004A34A6">
        <w:rPr>
          <w:rFonts w:ascii="仿宋" w:eastAsia="仿宋" w:hAnsi="仿宋" w:cs="Helvetica" w:hint="eastAsia"/>
          <w:color w:val="333333"/>
          <w:kern w:val="0"/>
          <w:sz w:val="32"/>
          <w:szCs w:val="32"/>
        </w:rPr>
        <w:t>原因是事业单位车改，增加人员</w:t>
      </w:r>
      <w:r w:rsidR="00795837" w:rsidRPr="004A34A6">
        <w:rPr>
          <w:rFonts w:ascii="仿宋" w:eastAsia="仿宋" w:hAnsi="仿宋" w:cs="Helvetica" w:hint="eastAsia"/>
          <w:color w:val="333333"/>
          <w:kern w:val="0"/>
          <w:sz w:val="32"/>
          <w:szCs w:val="32"/>
        </w:rPr>
        <w:t>和车辆</w:t>
      </w:r>
      <w:r w:rsidR="004732BA" w:rsidRPr="004A34A6">
        <w:rPr>
          <w:rFonts w:ascii="仿宋" w:eastAsia="仿宋" w:hAnsi="仿宋" w:cs="Helvetica" w:hint="eastAsia"/>
          <w:color w:val="333333"/>
          <w:kern w:val="0"/>
          <w:sz w:val="32"/>
          <w:szCs w:val="32"/>
        </w:rPr>
        <w:t>。其中，财政拨款</w:t>
      </w:r>
      <w:r w:rsidR="00795837" w:rsidRPr="004A34A6">
        <w:rPr>
          <w:rFonts w:ascii="仿宋" w:eastAsia="仿宋" w:hAnsi="仿宋" w:cs="Helvetica" w:hint="eastAsia"/>
          <w:color w:val="333333"/>
          <w:kern w:val="0"/>
          <w:sz w:val="32"/>
          <w:szCs w:val="32"/>
        </w:rPr>
        <w:t>345.42</w:t>
      </w:r>
      <w:r w:rsidR="004732BA" w:rsidRPr="004A34A6">
        <w:rPr>
          <w:rFonts w:ascii="仿宋" w:eastAsia="仿宋" w:hAnsi="仿宋" w:cs="Helvetica" w:hint="eastAsia"/>
          <w:color w:val="333333"/>
          <w:kern w:val="0"/>
          <w:sz w:val="32"/>
          <w:szCs w:val="32"/>
        </w:rPr>
        <w:t>万元，较上年</w:t>
      </w:r>
      <w:r w:rsidR="00795837" w:rsidRPr="004A34A6">
        <w:rPr>
          <w:rFonts w:ascii="仿宋" w:eastAsia="仿宋" w:hAnsi="仿宋" w:cs="Helvetica" w:hint="eastAsia"/>
          <w:color w:val="333333"/>
          <w:kern w:val="0"/>
          <w:sz w:val="32"/>
          <w:szCs w:val="32"/>
        </w:rPr>
        <w:t>321万元</w:t>
      </w:r>
      <w:r w:rsidR="004732BA" w:rsidRPr="004A34A6">
        <w:rPr>
          <w:rFonts w:ascii="仿宋" w:eastAsia="仿宋" w:hAnsi="仿宋" w:cs="Helvetica" w:hint="eastAsia"/>
          <w:color w:val="333333"/>
          <w:kern w:val="0"/>
          <w:sz w:val="32"/>
          <w:szCs w:val="32"/>
        </w:rPr>
        <w:t>增加</w:t>
      </w:r>
      <w:r w:rsidR="00795837" w:rsidRPr="004A34A6">
        <w:rPr>
          <w:rFonts w:ascii="仿宋" w:eastAsia="仿宋" w:hAnsi="仿宋" w:cs="Helvetica" w:hint="eastAsia"/>
          <w:color w:val="333333"/>
          <w:kern w:val="0"/>
          <w:sz w:val="32"/>
          <w:szCs w:val="32"/>
        </w:rPr>
        <w:t>24.42</w:t>
      </w:r>
      <w:r w:rsidR="004732BA" w:rsidRPr="004A34A6">
        <w:rPr>
          <w:rFonts w:ascii="仿宋" w:eastAsia="仿宋" w:hAnsi="仿宋" w:cs="Helvetica" w:hint="eastAsia"/>
          <w:color w:val="333333"/>
          <w:kern w:val="0"/>
          <w:sz w:val="32"/>
          <w:szCs w:val="32"/>
        </w:rPr>
        <w:t>万元，同比增</w:t>
      </w:r>
      <w:r w:rsidR="00795837" w:rsidRPr="004A34A6">
        <w:rPr>
          <w:rFonts w:ascii="仿宋" w:eastAsia="仿宋" w:hAnsi="仿宋" w:cs="Helvetica" w:hint="eastAsia"/>
          <w:color w:val="333333"/>
          <w:kern w:val="0"/>
          <w:sz w:val="32"/>
          <w:szCs w:val="32"/>
        </w:rPr>
        <w:t>长7.61</w:t>
      </w:r>
      <w:r w:rsidR="004732BA" w:rsidRPr="004A34A6">
        <w:rPr>
          <w:rFonts w:ascii="仿宋" w:eastAsia="仿宋" w:hAnsi="仿宋" w:cs="Helvetica" w:hint="eastAsia"/>
          <w:color w:val="333333"/>
          <w:kern w:val="0"/>
          <w:sz w:val="32"/>
          <w:szCs w:val="32"/>
        </w:rPr>
        <w:t>%，原因是本年增加了人</w:t>
      </w:r>
      <w:r w:rsidR="00795837" w:rsidRPr="004A34A6">
        <w:rPr>
          <w:rFonts w:ascii="仿宋" w:eastAsia="仿宋" w:hAnsi="仿宋" w:cs="Helvetica" w:hint="eastAsia"/>
          <w:color w:val="333333"/>
          <w:kern w:val="0"/>
          <w:sz w:val="32"/>
          <w:szCs w:val="32"/>
        </w:rPr>
        <w:t>和车辆</w:t>
      </w:r>
      <w:r w:rsidR="004732BA" w:rsidRPr="004A34A6">
        <w:rPr>
          <w:rFonts w:ascii="仿宋" w:eastAsia="仿宋" w:hAnsi="仿宋" w:cs="Helvetica" w:hint="eastAsia"/>
          <w:color w:val="333333"/>
          <w:kern w:val="0"/>
          <w:sz w:val="32"/>
          <w:szCs w:val="32"/>
        </w:rPr>
        <w:t>，纳入预算管理的非税收入</w:t>
      </w:r>
      <w:r w:rsidR="00795837" w:rsidRPr="004A34A6">
        <w:rPr>
          <w:rFonts w:ascii="仿宋" w:eastAsia="仿宋" w:hAnsi="仿宋" w:cs="Helvetica" w:hint="eastAsia"/>
          <w:color w:val="333333"/>
          <w:kern w:val="0"/>
          <w:sz w:val="32"/>
          <w:szCs w:val="32"/>
        </w:rPr>
        <w:t>322.65</w:t>
      </w:r>
      <w:r w:rsidR="004732BA" w:rsidRPr="004A34A6">
        <w:rPr>
          <w:rFonts w:ascii="仿宋" w:eastAsia="仿宋" w:hAnsi="仿宋" w:cs="Helvetica" w:hint="eastAsia"/>
          <w:color w:val="333333"/>
          <w:kern w:val="0"/>
          <w:sz w:val="32"/>
          <w:szCs w:val="32"/>
        </w:rPr>
        <w:t>万元，较上年</w:t>
      </w:r>
      <w:r w:rsidR="00795837" w:rsidRPr="004A34A6">
        <w:rPr>
          <w:rFonts w:ascii="仿宋" w:eastAsia="仿宋" w:hAnsi="仿宋" w:cs="Helvetica" w:hint="eastAsia"/>
          <w:color w:val="333333"/>
          <w:kern w:val="0"/>
          <w:sz w:val="32"/>
          <w:szCs w:val="32"/>
        </w:rPr>
        <w:t>291.99万元</w:t>
      </w:r>
      <w:r w:rsidR="004732BA" w:rsidRPr="004A34A6">
        <w:rPr>
          <w:rFonts w:ascii="仿宋" w:eastAsia="仿宋" w:hAnsi="仿宋" w:cs="Helvetica" w:hint="eastAsia"/>
          <w:color w:val="333333"/>
          <w:kern w:val="0"/>
          <w:sz w:val="32"/>
          <w:szCs w:val="32"/>
        </w:rPr>
        <w:t>增加</w:t>
      </w:r>
      <w:r w:rsidR="00795837" w:rsidRPr="004A34A6">
        <w:rPr>
          <w:rFonts w:ascii="仿宋" w:eastAsia="仿宋" w:hAnsi="仿宋" w:cs="Helvetica" w:hint="eastAsia"/>
          <w:color w:val="333333"/>
          <w:kern w:val="0"/>
          <w:sz w:val="32"/>
          <w:szCs w:val="32"/>
        </w:rPr>
        <w:t>30.66</w:t>
      </w:r>
      <w:r w:rsidR="004732BA" w:rsidRPr="004A34A6">
        <w:rPr>
          <w:rFonts w:ascii="仿宋" w:eastAsia="仿宋" w:hAnsi="仿宋" w:cs="Helvetica" w:hint="eastAsia"/>
          <w:color w:val="333333"/>
          <w:kern w:val="0"/>
          <w:sz w:val="32"/>
          <w:szCs w:val="32"/>
        </w:rPr>
        <w:t>万元，同比增长</w:t>
      </w:r>
      <w:r w:rsidR="00795837" w:rsidRPr="004A34A6">
        <w:rPr>
          <w:rFonts w:ascii="仿宋" w:eastAsia="仿宋" w:hAnsi="仿宋" w:cs="Helvetica" w:hint="eastAsia"/>
          <w:color w:val="333333"/>
          <w:kern w:val="0"/>
          <w:sz w:val="32"/>
          <w:szCs w:val="32"/>
        </w:rPr>
        <w:t>10.5</w:t>
      </w:r>
      <w:r w:rsidR="004732BA" w:rsidRPr="004A34A6">
        <w:rPr>
          <w:rFonts w:ascii="仿宋" w:eastAsia="仿宋" w:hAnsi="仿宋" w:cs="Helvetica" w:hint="eastAsia"/>
          <w:color w:val="333333"/>
          <w:kern w:val="0"/>
          <w:sz w:val="32"/>
          <w:szCs w:val="32"/>
        </w:rPr>
        <w:t>%，原因是本年事业单位车改，增加了保障单位和招聘了驾驶员。</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（二）支出预算情况</w:t>
      </w:r>
    </w:p>
    <w:p w:rsidR="004732BA" w:rsidRPr="004A34A6" w:rsidRDefault="00501091" w:rsidP="00E80736">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w:t>
      </w:r>
      <w:r w:rsidR="00E80736" w:rsidRPr="004A34A6">
        <w:rPr>
          <w:rFonts w:ascii="仿宋" w:eastAsia="仿宋" w:hAnsi="仿宋" w:cs="Helvetica" w:hint="eastAsia"/>
          <w:color w:val="333333"/>
          <w:kern w:val="0"/>
          <w:sz w:val="32"/>
          <w:szCs w:val="32"/>
        </w:rPr>
        <w:t>支出预算总额668.07万元</w:t>
      </w:r>
      <w:r w:rsidR="00C741FF" w:rsidRPr="004A34A6">
        <w:rPr>
          <w:rFonts w:ascii="仿宋" w:eastAsia="仿宋" w:hAnsi="仿宋" w:cs="Helvetica" w:hint="eastAsia"/>
          <w:color w:val="333333"/>
          <w:kern w:val="0"/>
          <w:sz w:val="32"/>
          <w:szCs w:val="32"/>
        </w:rPr>
        <w:t>，较</w:t>
      </w:r>
      <w:r w:rsidR="00E80736" w:rsidRPr="004A34A6">
        <w:rPr>
          <w:rFonts w:ascii="仿宋" w:eastAsia="仿宋" w:hAnsi="仿宋" w:cs="Helvetica" w:hint="eastAsia"/>
          <w:color w:val="333333"/>
          <w:kern w:val="0"/>
          <w:sz w:val="32"/>
          <w:szCs w:val="32"/>
        </w:rPr>
        <w:t>上年622.65万元增加45.42万元，同比增长7.29%，增长的主要原因是本年车辆和人员增加。按功能分：基本支出400.07万元（人员支出341.33万元，公用支出58.74万元），较上年</w:t>
      </w:r>
      <w:r w:rsidR="00A436F4" w:rsidRPr="004A34A6">
        <w:rPr>
          <w:rFonts w:ascii="仿宋" w:eastAsia="仿宋" w:hAnsi="仿宋" w:cs="Helvetica" w:hint="eastAsia"/>
          <w:color w:val="333333"/>
          <w:kern w:val="0"/>
          <w:sz w:val="32"/>
          <w:szCs w:val="32"/>
        </w:rPr>
        <w:t>预算安排</w:t>
      </w:r>
      <w:r w:rsidR="00E80736" w:rsidRPr="004A34A6">
        <w:rPr>
          <w:rFonts w:ascii="仿宋" w:eastAsia="仿宋" w:hAnsi="仿宋" w:cs="Helvetica" w:hint="eastAsia"/>
          <w:color w:val="333333"/>
          <w:kern w:val="0"/>
          <w:sz w:val="32"/>
          <w:szCs w:val="32"/>
        </w:rPr>
        <w:t>422.65万元（人员支出319.65万元，公用支出103万元）同比下降5.38%，下降的主要原因是本年压缩了机关运行费用。项目支出268万元，</w:t>
      </w:r>
      <w:r w:rsidR="00E80736" w:rsidRPr="004A34A6">
        <w:rPr>
          <w:rFonts w:ascii="仿宋" w:eastAsia="仿宋" w:hAnsi="仿宋" w:cs="Helvetica" w:hint="eastAsia"/>
          <w:color w:val="333333"/>
          <w:kern w:val="0"/>
          <w:sz w:val="32"/>
          <w:szCs w:val="32"/>
        </w:rPr>
        <w:lastRenderedPageBreak/>
        <w:t>较上年上升200万元增长34%，上升的主要原因是本年</w:t>
      </w:r>
      <w:r w:rsidR="00A436F4" w:rsidRPr="004A34A6">
        <w:rPr>
          <w:rFonts w:ascii="仿宋" w:eastAsia="仿宋" w:hAnsi="仿宋" w:cs="Helvetica" w:hint="eastAsia"/>
          <w:color w:val="333333"/>
          <w:kern w:val="0"/>
          <w:sz w:val="32"/>
          <w:szCs w:val="32"/>
        </w:rPr>
        <w:t>预算安排非税资金购置</w:t>
      </w:r>
      <w:r w:rsidR="00E80736" w:rsidRPr="004A34A6">
        <w:rPr>
          <w:rFonts w:ascii="仿宋" w:eastAsia="仿宋" w:hAnsi="仿宋" w:cs="Helvetica" w:hint="eastAsia"/>
          <w:color w:val="333333"/>
          <w:kern w:val="0"/>
          <w:sz w:val="32"/>
          <w:szCs w:val="32"/>
        </w:rPr>
        <w:t>车辆费用53万元。按性质分：财政拨款支出668.07万元，较上年612.99万元增长8.99%，增长的主要原因是本年车辆增加和人员支出增加。</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（三）财政拨款支出情况</w:t>
      </w:r>
    </w:p>
    <w:p w:rsidR="004732BA" w:rsidRPr="004A34A6" w:rsidRDefault="00501091" w:rsidP="00C752AF">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w:t>
      </w:r>
      <w:r w:rsidR="00C752AF" w:rsidRPr="004A34A6">
        <w:rPr>
          <w:rFonts w:ascii="仿宋" w:eastAsia="仿宋" w:hAnsi="仿宋" w:cs="Helvetica" w:hint="eastAsia"/>
          <w:color w:val="333333"/>
          <w:kern w:val="0"/>
          <w:sz w:val="32"/>
          <w:szCs w:val="32"/>
        </w:rPr>
        <w:t>财政拨款支出预算668.07万元，较上年612.99万元，增长8.99%，增长的主要原因是本年车辆增加和人员支出增加。</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（四）政府性基金情况</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本部门没有使用政府性基金预算拨款安排的支出。</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（五）国有资本经营预算情况</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本部门没有使用国有资本经营预算拨款安排的支出。</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（六）机关运行经费情况说明</w:t>
      </w:r>
    </w:p>
    <w:p w:rsidR="004732BA" w:rsidRPr="004A34A6" w:rsidRDefault="00501091" w:rsidP="00C752AF">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w:t>
      </w:r>
      <w:r w:rsidR="00C752AF" w:rsidRPr="004A34A6">
        <w:rPr>
          <w:rFonts w:ascii="仿宋" w:eastAsia="仿宋" w:hAnsi="仿宋" w:cs="Helvetica" w:hint="eastAsia"/>
          <w:color w:val="333333"/>
          <w:kern w:val="0"/>
          <w:sz w:val="32"/>
          <w:szCs w:val="32"/>
        </w:rPr>
        <w:t>公用经费预算支出58.74万元，较上年103万元同比下降42.97%，下降的主要原因是本年公用支出中的公务用车运行费较上年减少49万元。其中：办公费4.5万元，较上年4万元同比上升12.5%，印刷费1.5万元，较上年1万元同比上升50%，水费0.24万元，较上年0元上升100%,电费1万元，与上年1万元持平，邮电费2.5万元，较上年1.5万元同比上升66.67%，物业费</w:t>
      </w:r>
      <w:r w:rsidR="00C752AF" w:rsidRPr="004A34A6">
        <w:rPr>
          <w:rFonts w:ascii="仿宋" w:eastAsia="仿宋" w:hAnsi="仿宋" w:cs="Helvetica" w:hint="eastAsia"/>
          <w:color w:val="333333"/>
          <w:kern w:val="0"/>
          <w:sz w:val="32"/>
          <w:szCs w:val="32"/>
        </w:rPr>
        <w:lastRenderedPageBreak/>
        <w:t>0.5万元，较上年0元上升100%，差旅费1万元，较上年0.5万元同比上升100%，维修费0.5万元，较上年1万元同比下降50%，会议费0.5万元，较上年0元同比上升100%，公务接待费1万元，与上年1万元持平，劳务费8万元，</w:t>
      </w:r>
      <w:r w:rsidRPr="004A34A6">
        <w:rPr>
          <w:rFonts w:ascii="仿宋" w:eastAsia="仿宋" w:hAnsi="仿宋" w:cs="Helvetica" w:hint="eastAsia"/>
          <w:color w:val="333333"/>
          <w:kern w:val="0"/>
          <w:sz w:val="32"/>
          <w:szCs w:val="32"/>
        </w:rPr>
        <w:t>较上年5万元同比上升60%，工会经费6万元，与上年6万元持平，福利费2.5万元，较上年2万元同比上升25%，公务用车运行费11万元，较上年60万元同比下降81.67%，其他商品和服务支出18万元，较上年20万元同比下降10%。</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（七）政府采购情况</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w:t>
      </w:r>
      <w:r w:rsidR="007A2926">
        <w:rPr>
          <w:rFonts w:ascii="仿宋" w:eastAsia="仿宋" w:hAnsi="仿宋" w:cs="Helvetica" w:hint="eastAsia"/>
          <w:color w:val="333333"/>
          <w:kern w:val="0"/>
          <w:sz w:val="32"/>
          <w:szCs w:val="32"/>
        </w:rPr>
        <w:t>2021年</w:t>
      </w:r>
      <w:r w:rsidRPr="004A34A6">
        <w:rPr>
          <w:rFonts w:ascii="仿宋" w:eastAsia="仿宋" w:hAnsi="仿宋" w:cs="Helvetica" w:hint="eastAsia"/>
          <w:color w:val="333333"/>
          <w:kern w:val="0"/>
          <w:sz w:val="32"/>
          <w:szCs w:val="32"/>
        </w:rPr>
        <w:t>预算采购总额</w:t>
      </w:r>
      <w:r w:rsidR="00835B76" w:rsidRPr="004A34A6">
        <w:rPr>
          <w:rFonts w:ascii="仿宋" w:eastAsia="仿宋" w:hAnsi="仿宋" w:cs="Helvetica" w:hint="eastAsia"/>
          <w:color w:val="333333"/>
          <w:kern w:val="0"/>
          <w:sz w:val="32"/>
          <w:szCs w:val="32"/>
        </w:rPr>
        <w:t>11</w:t>
      </w:r>
      <w:r w:rsidR="007A2926">
        <w:rPr>
          <w:rFonts w:ascii="仿宋" w:eastAsia="仿宋" w:hAnsi="仿宋" w:cs="Helvetica" w:hint="eastAsia"/>
          <w:color w:val="333333"/>
          <w:kern w:val="0"/>
          <w:sz w:val="32"/>
          <w:szCs w:val="32"/>
        </w:rPr>
        <w:t>0万元，</w:t>
      </w:r>
      <w:r w:rsidR="007A2926" w:rsidRPr="007A2926">
        <w:rPr>
          <w:rFonts w:ascii="仿宋" w:eastAsia="仿宋" w:hAnsi="仿宋" w:cs="Helvetica" w:hint="eastAsia"/>
          <w:color w:val="333333"/>
          <w:kern w:val="0"/>
          <w:sz w:val="32"/>
          <w:szCs w:val="32"/>
        </w:rPr>
        <w:t>其中</w:t>
      </w:r>
      <w:r w:rsidR="007A2926" w:rsidRPr="007A2926">
        <w:rPr>
          <w:rFonts w:ascii="仿宋" w:eastAsia="仿宋" w:hAnsi="仿宋" w:cs="Helvetica"/>
          <w:color w:val="333333"/>
          <w:kern w:val="0"/>
          <w:sz w:val="32"/>
          <w:szCs w:val="32"/>
        </w:rPr>
        <w:t>面向中小企业及小微企业采购金额</w:t>
      </w:r>
      <w:r w:rsidR="007A2926">
        <w:rPr>
          <w:rFonts w:ascii="仿宋" w:eastAsia="仿宋" w:hAnsi="仿宋" w:cs="Helvetica" w:hint="eastAsia"/>
          <w:color w:val="333333"/>
          <w:kern w:val="0"/>
          <w:sz w:val="32"/>
          <w:szCs w:val="32"/>
        </w:rPr>
        <w:t>110</w:t>
      </w:r>
      <w:r w:rsidR="007A2926" w:rsidRPr="007A2926">
        <w:rPr>
          <w:rFonts w:ascii="仿宋" w:eastAsia="仿宋" w:hAnsi="仿宋" w:cs="Helvetica" w:hint="eastAsia"/>
          <w:color w:val="333333"/>
          <w:kern w:val="0"/>
          <w:sz w:val="32"/>
          <w:szCs w:val="32"/>
        </w:rPr>
        <w:t>万元，</w:t>
      </w:r>
      <w:r w:rsidR="007A2926" w:rsidRPr="007A2926">
        <w:rPr>
          <w:rFonts w:ascii="仿宋" w:eastAsia="仿宋" w:hAnsi="仿宋" w:cs="Helvetica"/>
          <w:color w:val="333333"/>
          <w:kern w:val="0"/>
          <w:sz w:val="32"/>
          <w:szCs w:val="32"/>
        </w:rPr>
        <w:t>比例</w:t>
      </w:r>
      <w:r w:rsidR="007A2926" w:rsidRPr="007A2926">
        <w:rPr>
          <w:rFonts w:ascii="仿宋" w:eastAsia="仿宋" w:hAnsi="仿宋" w:cs="Helvetica" w:hint="eastAsia"/>
          <w:color w:val="333333"/>
          <w:kern w:val="0"/>
          <w:sz w:val="32"/>
          <w:szCs w:val="32"/>
        </w:rPr>
        <w:t>100%</w:t>
      </w:r>
      <w:r w:rsidR="007A2926" w:rsidRPr="007A2926">
        <w:rPr>
          <w:rFonts w:ascii="仿宋" w:eastAsia="仿宋" w:hAnsi="仿宋" w:cs="Helvetica"/>
          <w:color w:val="333333"/>
          <w:kern w:val="0"/>
          <w:sz w:val="32"/>
          <w:szCs w:val="32"/>
        </w:rPr>
        <w:t>，政府采购货物预算</w:t>
      </w:r>
      <w:r w:rsidR="007A2926">
        <w:rPr>
          <w:rFonts w:ascii="仿宋" w:eastAsia="仿宋" w:hAnsi="仿宋" w:cs="Helvetica" w:hint="eastAsia"/>
          <w:color w:val="333333"/>
          <w:kern w:val="0"/>
          <w:sz w:val="32"/>
          <w:szCs w:val="32"/>
        </w:rPr>
        <w:t>110</w:t>
      </w:r>
      <w:r w:rsidR="007A2926" w:rsidRPr="007A2926">
        <w:rPr>
          <w:rFonts w:ascii="仿宋" w:eastAsia="仿宋" w:hAnsi="仿宋" w:cs="Helvetica" w:hint="eastAsia"/>
          <w:color w:val="333333"/>
          <w:kern w:val="0"/>
          <w:sz w:val="32"/>
          <w:szCs w:val="32"/>
        </w:rPr>
        <w:t>万元，</w:t>
      </w:r>
      <w:r w:rsidR="007A2926">
        <w:rPr>
          <w:rFonts w:ascii="仿宋" w:eastAsia="仿宋" w:hAnsi="仿宋" w:cs="Helvetica" w:hint="eastAsia"/>
          <w:color w:val="333333"/>
          <w:kern w:val="0"/>
          <w:sz w:val="32"/>
          <w:szCs w:val="32"/>
        </w:rPr>
        <w:t>较上年政府采购总额200万元，减少90万元，同比下降45%，下降的主要原因是按照相关规定部分车辆运行项目未纳入政府采购范围</w:t>
      </w:r>
      <w:r w:rsidRPr="004A34A6">
        <w:rPr>
          <w:rFonts w:ascii="仿宋" w:eastAsia="仿宋" w:hAnsi="仿宋" w:cs="Helvetica" w:hint="eastAsia"/>
          <w:color w:val="333333"/>
          <w:kern w:val="0"/>
          <w:sz w:val="32"/>
          <w:szCs w:val="32"/>
        </w:rPr>
        <w:t>。</w:t>
      </w:r>
    </w:p>
    <w:p w:rsidR="004732BA" w:rsidRPr="004A34A6" w:rsidRDefault="004732BA"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（八）国有资产占用情况</w:t>
      </w:r>
    </w:p>
    <w:p w:rsidR="00501091" w:rsidRPr="004A34A6" w:rsidRDefault="00501091" w:rsidP="004732BA">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市直机关综合执法应急用车保障中心2021年初资产总额1014.29万元，较上年960万元同比上升5.66%，上升的主要原因是本年增加了流动资产。其中：流动资产143.01万元，较上年1.15万元同比上升12335%，上升的主要原因是</w:t>
      </w:r>
      <w:r w:rsidRPr="004A34A6">
        <w:rPr>
          <w:rFonts w:ascii="仿宋" w:eastAsia="仿宋" w:hAnsi="仿宋" w:cs="Helvetica" w:hint="eastAsia"/>
          <w:color w:val="333333"/>
          <w:kern w:val="0"/>
          <w:sz w:val="32"/>
          <w:szCs w:val="32"/>
        </w:rPr>
        <w:lastRenderedPageBreak/>
        <w:t>本年增加应收账款141.74万元，固定资产871.28万元，较上年958.89万元下降9.14%，下降的主要原因是固定资产提取了折旧。</w:t>
      </w:r>
    </w:p>
    <w:p w:rsidR="00501091" w:rsidRPr="004A34A6" w:rsidRDefault="00501091" w:rsidP="004732BA">
      <w:pPr>
        <w:shd w:val="clear" w:color="auto" w:fill="FFFFFF"/>
        <w:spacing w:line="675" w:lineRule="atLeast"/>
        <w:ind w:firstLine="540"/>
        <w:rPr>
          <w:rFonts w:ascii="仿宋" w:eastAsia="仿宋" w:hAnsi="仿宋" w:cs="Helvetica"/>
          <w:color w:val="333333"/>
          <w:kern w:val="0"/>
          <w:sz w:val="32"/>
          <w:szCs w:val="32"/>
        </w:rPr>
      </w:pPr>
    </w:p>
    <w:p w:rsidR="004732BA" w:rsidRPr="004A34A6" w:rsidRDefault="004732BA" w:rsidP="004732BA">
      <w:pPr>
        <w:shd w:val="clear" w:color="auto" w:fill="FFFFFF"/>
        <w:spacing w:line="675" w:lineRule="atLeast"/>
        <w:ind w:firstLine="540"/>
        <w:rPr>
          <w:rFonts w:ascii="仿宋" w:eastAsia="仿宋" w:hAnsi="仿宋" w:cs="Helvetica"/>
          <w:b/>
          <w:color w:val="333333"/>
          <w:kern w:val="0"/>
          <w:sz w:val="32"/>
          <w:szCs w:val="32"/>
        </w:rPr>
      </w:pPr>
      <w:r w:rsidRPr="004A34A6">
        <w:rPr>
          <w:rFonts w:ascii="仿宋" w:eastAsia="仿宋" w:hAnsi="仿宋" w:cs="Helvetica" w:hint="eastAsia"/>
          <w:b/>
          <w:color w:val="333333"/>
          <w:kern w:val="0"/>
          <w:sz w:val="32"/>
          <w:szCs w:val="32"/>
        </w:rPr>
        <w:t>二、202</w:t>
      </w:r>
      <w:r w:rsidR="00AB748F" w:rsidRPr="004A34A6">
        <w:rPr>
          <w:rFonts w:ascii="仿宋" w:eastAsia="仿宋" w:hAnsi="仿宋" w:cs="Helvetica" w:hint="eastAsia"/>
          <w:b/>
          <w:color w:val="333333"/>
          <w:kern w:val="0"/>
          <w:sz w:val="32"/>
          <w:szCs w:val="32"/>
        </w:rPr>
        <w:t>1</w:t>
      </w:r>
      <w:r w:rsidRPr="004A34A6">
        <w:rPr>
          <w:rFonts w:ascii="仿宋" w:eastAsia="仿宋" w:hAnsi="仿宋" w:cs="Helvetica" w:hint="eastAsia"/>
          <w:b/>
          <w:color w:val="333333"/>
          <w:kern w:val="0"/>
          <w:sz w:val="32"/>
          <w:szCs w:val="32"/>
        </w:rPr>
        <w:t>年“三公”经费预算情况说明</w:t>
      </w:r>
    </w:p>
    <w:p w:rsidR="004732BA" w:rsidRPr="004A34A6" w:rsidRDefault="00501091" w:rsidP="00501091">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市直机关综合执法应急用车保障中心2021年“三公”经费财政拨款年初预算</w:t>
      </w:r>
      <w:r w:rsidR="007A2926">
        <w:rPr>
          <w:rFonts w:ascii="仿宋" w:eastAsia="仿宋" w:hAnsi="仿宋" w:cs="Helvetica" w:hint="eastAsia"/>
          <w:color w:val="333333"/>
          <w:kern w:val="0"/>
          <w:sz w:val="32"/>
          <w:szCs w:val="32"/>
        </w:rPr>
        <w:t>17</w:t>
      </w:r>
      <w:r w:rsidRPr="004A34A6">
        <w:rPr>
          <w:rFonts w:ascii="仿宋" w:eastAsia="仿宋" w:hAnsi="仿宋" w:cs="Helvetica" w:hint="eastAsia"/>
          <w:color w:val="333333"/>
          <w:kern w:val="0"/>
          <w:sz w:val="32"/>
          <w:szCs w:val="32"/>
        </w:rPr>
        <w:t>0万元，较上年</w:t>
      </w:r>
      <w:r w:rsidR="007A2926">
        <w:rPr>
          <w:rFonts w:ascii="仿宋" w:eastAsia="仿宋" w:hAnsi="仿宋" w:cs="Helvetica" w:hint="eastAsia"/>
          <w:color w:val="333333"/>
          <w:kern w:val="0"/>
          <w:sz w:val="32"/>
          <w:szCs w:val="32"/>
        </w:rPr>
        <w:t>261</w:t>
      </w:r>
      <w:r w:rsidRPr="004A34A6">
        <w:rPr>
          <w:rFonts w:ascii="仿宋" w:eastAsia="仿宋" w:hAnsi="仿宋" w:cs="Helvetica" w:hint="eastAsia"/>
          <w:color w:val="333333"/>
          <w:kern w:val="0"/>
          <w:sz w:val="32"/>
          <w:szCs w:val="32"/>
        </w:rPr>
        <w:t>万元</w:t>
      </w:r>
      <w:r w:rsidR="003F6292">
        <w:rPr>
          <w:rFonts w:ascii="仿宋" w:eastAsia="仿宋" w:hAnsi="仿宋" w:cs="Helvetica" w:hint="eastAsia"/>
          <w:color w:val="333333"/>
          <w:kern w:val="0"/>
          <w:sz w:val="32"/>
          <w:szCs w:val="32"/>
        </w:rPr>
        <w:t>减少91万元，</w:t>
      </w:r>
      <w:r w:rsidRPr="004A34A6">
        <w:rPr>
          <w:rFonts w:ascii="仿宋" w:eastAsia="仿宋" w:hAnsi="仿宋" w:cs="Helvetica" w:hint="eastAsia"/>
          <w:color w:val="333333"/>
          <w:kern w:val="0"/>
          <w:sz w:val="32"/>
          <w:szCs w:val="32"/>
        </w:rPr>
        <w:t>同比下降</w:t>
      </w:r>
      <w:r w:rsidR="003F6292">
        <w:rPr>
          <w:rFonts w:ascii="仿宋" w:eastAsia="仿宋" w:hAnsi="仿宋" w:cs="Helvetica" w:hint="eastAsia"/>
          <w:color w:val="333333"/>
          <w:kern w:val="0"/>
          <w:sz w:val="32"/>
          <w:szCs w:val="32"/>
        </w:rPr>
        <w:t>34.8</w:t>
      </w:r>
      <w:r w:rsidRPr="004A34A6">
        <w:rPr>
          <w:rFonts w:ascii="仿宋" w:eastAsia="仿宋" w:hAnsi="仿宋" w:cs="Helvetica" w:hint="eastAsia"/>
          <w:color w:val="333333"/>
          <w:kern w:val="0"/>
          <w:sz w:val="32"/>
          <w:szCs w:val="32"/>
        </w:rPr>
        <w:t>7%</w:t>
      </w:r>
      <w:r w:rsidR="003F6292">
        <w:rPr>
          <w:rFonts w:ascii="仿宋" w:eastAsia="仿宋" w:hAnsi="仿宋" w:cs="Helvetica" w:hint="eastAsia"/>
          <w:color w:val="333333"/>
          <w:kern w:val="0"/>
          <w:sz w:val="32"/>
          <w:szCs w:val="32"/>
        </w:rPr>
        <w:t>，下降的原因是</w:t>
      </w:r>
      <w:r w:rsidR="003F6292" w:rsidRPr="004A34A6">
        <w:rPr>
          <w:rFonts w:ascii="仿宋" w:eastAsia="仿宋" w:hAnsi="仿宋" w:cs="Helvetica" w:hint="eastAsia"/>
          <w:color w:val="333333"/>
          <w:kern w:val="0"/>
          <w:sz w:val="32"/>
          <w:szCs w:val="32"/>
        </w:rPr>
        <w:t>本年压缩车辆运行费用</w:t>
      </w:r>
      <w:r w:rsidRPr="004A34A6">
        <w:rPr>
          <w:rFonts w:ascii="仿宋" w:eastAsia="仿宋" w:hAnsi="仿宋" w:cs="Helvetica" w:hint="eastAsia"/>
          <w:color w:val="333333"/>
          <w:kern w:val="0"/>
          <w:sz w:val="32"/>
          <w:szCs w:val="32"/>
        </w:rPr>
        <w:t>。</w:t>
      </w:r>
    </w:p>
    <w:p w:rsidR="00501091" w:rsidRPr="004A34A6" w:rsidRDefault="00501091" w:rsidP="00501091">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公务接待费1万元与上年1万元持平。</w:t>
      </w:r>
    </w:p>
    <w:p w:rsidR="00501091" w:rsidRPr="004A34A6" w:rsidRDefault="00501091" w:rsidP="00501091">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公务用车运行维护费169</w:t>
      </w:r>
      <w:r w:rsidR="003F6292">
        <w:rPr>
          <w:rFonts w:ascii="仿宋" w:eastAsia="仿宋" w:hAnsi="仿宋" w:cs="Helvetica" w:hint="eastAsia"/>
          <w:color w:val="333333"/>
          <w:kern w:val="0"/>
          <w:sz w:val="32"/>
          <w:szCs w:val="32"/>
        </w:rPr>
        <w:t>万元，较</w:t>
      </w:r>
      <w:r w:rsidRPr="004A34A6">
        <w:rPr>
          <w:rFonts w:ascii="仿宋" w:eastAsia="仿宋" w:hAnsi="仿宋" w:cs="Helvetica" w:hint="eastAsia"/>
          <w:color w:val="333333"/>
          <w:kern w:val="0"/>
          <w:sz w:val="32"/>
          <w:szCs w:val="32"/>
        </w:rPr>
        <w:t>上年260万元</w:t>
      </w:r>
      <w:r w:rsidR="003F6292">
        <w:rPr>
          <w:rFonts w:ascii="仿宋" w:eastAsia="仿宋" w:hAnsi="仿宋" w:cs="Helvetica" w:hint="eastAsia"/>
          <w:color w:val="333333"/>
          <w:kern w:val="0"/>
          <w:sz w:val="32"/>
          <w:szCs w:val="32"/>
        </w:rPr>
        <w:t>减少91万元，</w:t>
      </w:r>
      <w:r w:rsidRPr="004A34A6">
        <w:rPr>
          <w:rFonts w:ascii="仿宋" w:eastAsia="仿宋" w:hAnsi="仿宋" w:cs="Helvetica" w:hint="eastAsia"/>
          <w:color w:val="333333"/>
          <w:kern w:val="0"/>
          <w:sz w:val="32"/>
          <w:szCs w:val="32"/>
        </w:rPr>
        <w:t>同比下降</w:t>
      </w:r>
      <w:r w:rsidR="003F6292">
        <w:rPr>
          <w:rFonts w:ascii="仿宋" w:eastAsia="仿宋" w:hAnsi="仿宋" w:cs="Helvetica" w:hint="eastAsia"/>
          <w:color w:val="333333"/>
          <w:kern w:val="0"/>
          <w:sz w:val="32"/>
          <w:szCs w:val="32"/>
        </w:rPr>
        <w:t>34.87</w:t>
      </w:r>
      <w:r w:rsidRPr="004A34A6">
        <w:rPr>
          <w:rFonts w:ascii="仿宋" w:eastAsia="仿宋" w:hAnsi="仿宋" w:cs="Helvetica" w:hint="eastAsia"/>
          <w:color w:val="333333"/>
          <w:kern w:val="0"/>
          <w:sz w:val="32"/>
          <w:szCs w:val="32"/>
        </w:rPr>
        <w:t>%，下降的主要原因是</w:t>
      </w:r>
      <w:r w:rsidR="0066716B" w:rsidRPr="004A34A6">
        <w:rPr>
          <w:rFonts w:ascii="仿宋" w:eastAsia="仿宋" w:hAnsi="仿宋" w:cs="Helvetica" w:hint="eastAsia"/>
          <w:color w:val="333333"/>
          <w:kern w:val="0"/>
          <w:sz w:val="32"/>
          <w:szCs w:val="32"/>
        </w:rPr>
        <w:t>本年压缩车辆运行费用。</w:t>
      </w:r>
    </w:p>
    <w:p w:rsidR="0066716B" w:rsidRPr="004A34A6" w:rsidRDefault="0066716B" w:rsidP="00501091">
      <w:pPr>
        <w:shd w:val="clear" w:color="auto" w:fill="FFFFFF"/>
        <w:spacing w:line="675" w:lineRule="atLeast"/>
        <w:ind w:firstLine="540"/>
        <w:rPr>
          <w:rFonts w:ascii="仿宋" w:eastAsia="仿宋" w:hAnsi="仿宋" w:cs="Helvetica"/>
          <w:color w:val="333333"/>
          <w:kern w:val="0"/>
          <w:sz w:val="32"/>
          <w:szCs w:val="32"/>
        </w:rPr>
      </w:pPr>
      <w:r w:rsidRPr="004A34A6">
        <w:rPr>
          <w:rFonts w:ascii="仿宋" w:eastAsia="仿宋" w:hAnsi="仿宋" w:cs="Helvetica" w:hint="eastAsia"/>
          <w:color w:val="333333"/>
          <w:kern w:val="0"/>
          <w:sz w:val="32"/>
          <w:szCs w:val="32"/>
        </w:rPr>
        <w:t>公务用车购置费</w:t>
      </w:r>
      <w:r w:rsidR="003F6292" w:rsidRPr="004A34A6">
        <w:rPr>
          <w:rFonts w:ascii="仿宋" w:eastAsia="仿宋" w:hAnsi="仿宋" w:cs="Helvetica" w:hint="eastAsia"/>
          <w:color w:val="333333"/>
          <w:kern w:val="0"/>
          <w:sz w:val="32"/>
          <w:szCs w:val="32"/>
        </w:rPr>
        <w:t>本年度无，与上年无变化。</w:t>
      </w:r>
      <w:r w:rsidRPr="004A34A6">
        <w:rPr>
          <w:rFonts w:ascii="仿宋" w:eastAsia="仿宋" w:hAnsi="仿宋" w:cs="Helvetica" w:hint="eastAsia"/>
          <w:color w:val="333333"/>
          <w:kern w:val="0"/>
          <w:sz w:val="32"/>
          <w:szCs w:val="32"/>
        </w:rPr>
        <w:t>公务出国费本年度无，与上年无变化。</w:t>
      </w:r>
    </w:p>
    <w:p w:rsidR="004732BA" w:rsidRPr="004A34A6" w:rsidRDefault="004A34A6" w:rsidP="004A34A6">
      <w:pPr>
        <w:shd w:val="clear" w:color="auto" w:fill="FFFFFF"/>
        <w:spacing w:line="675" w:lineRule="atLeast"/>
        <w:ind w:firstLine="540"/>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w:t>
      </w:r>
      <w:r w:rsidR="004732BA" w:rsidRPr="004A34A6">
        <w:rPr>
          <w:rFonts w:ascii="仿宋" w:eastAsia="仿宋" w:hAnsi="仿宋" w:cs="Helvetica" w:hint="eastAsia"/>
          <w:b/>
          <w:color w:val="333333"/>
          <w:kern w:val="0"/>
          <w:sz w:val="32"/>
          <w:szCs w:val="32"/>
        </w:rPr>
        <w:t>202</w:t>
      </w:r>
      <w:r w:rsidR="00AE1C1B" w:rsidRPr="004A34A6">
        <w:rPr>
          <w:rFonts w:ascii="仿宋" w:eastAsia="仿宋" w:hAnsi="仿宋" w:cs="Helvetica" w:hint="eastAsia"/>
          <w:b/>
          <w:color w:val="333333"/>
          <w:kern w:val="0"/>
          <w:sz w:val="32"/>
          <w:szCs w:val="32"/>
        </w:rPr>
        <w:t>1</w:t>
      </w:r>
      <w:r w:rsidR="004732BA" w:rsidRPr="004A34A6">
        <w:rPr>
          <w:rFonts w:ascii="仿宋" w:eastAsia="仿宋" w:hAnsi="仿宋" w:cs="Helvetica" w:hint="eastAsia"/>
          <w:b/>
          <w:color w:val="333333"/>
          <w:kern w:val="0"/>
          <w:sz w:val="32"/>
          <w:szCs w:val="32"/>
        </w:rPr>
        <w:t>年部门预算表</w:t>
      </w:r>
    </w:p>
    <w:p w:rsidR="0066716B" w:rsidRPr="004732BA" w:rsidRDefault="0066716B" w:rsidP="0066716B">
      <w:pPr>
        <w:shd w:val="clear" w:color="auto" w:fill="FFFFFF"/>
        <w:spacing w:line="675" w:lineRule="atLeast"/>
        <w:ind w:firstLine="540"/>
        <w:rPr>
          <w:rFonts w:ascii="微软雅黑" w:eastAsia="微软雅黑" w:hAnsi="微软雅黑" w:cs="Helvetica"/>
          <w:color w:val="333333"/>
          <w:kern w:val="0"/>
          <w:sz w:val="27"/>
          <w:szCs w:val="27"/>
        </w:rPr>
      </w:pPr>
      <w:r>
        <w:rPr>
          <w:rFonts w:ascii="微软雅黑" w:eastAsia="微软雅黑" w:hAnsi="微软雅黑" w:cs="Helvetica"/>
          <w:noProof/>
          <w:color w:val="333333"/>
          <w:kern w:val="0"/>
          <w:sz w:val="27"/>
          <w:szCs w:val="27"/>
        </w:rPr>
        <w:lastRenderedPageBreak/>
        <w:drawing>
          <wp:inline distT="0" distB="0" distL="0" distR="0">
            <wp:extent cx="4905375" cy="3768807"/>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收支预算总表.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1880" cy="3773805"/>
                    </a:xfrm>
                    <a:prstGeom prst="rect">
                      <a:avLst/>
                    </a:prstGeom>
                  </pic:spPr>
                </pic:pic>
              </a:graphicData>
            </a:graphic>
          </wp:inline>
        </w:drawing>
      </w:r>
    </w:p>
    <w:p w:rsidR="007A2926" w:rsidRDefault="0066716B" w:rsidP="004732BA">
      <w:pPr>
        <w:shd w:val="clear" w:color="auto" w:fill="FFFFFF"/>
        <w:spacing w:before="100" w:beforeAutospacing="1" w:line="675" w:lineRule="atLeast"/>
        <w:ind w:firstLine="540"/>
        <w:jc w:val="center"/>
        <w:rPr>
          <w:rFonts w:ascii="微软雅黑" w:eastAsia="微软雅黑" w:hAnsi="微软雅黑" w:cs="Helvetica" w:hint="eastAsia"/>
          <w:color w:val="333333"/>
          <w:kern w:val="0"/>
          <w:sz w:val="27"/>
          <w:szCs w:val="27"/>
        </w:rPr>
      </w:pPr>
      <w:r>
        <w:rPr>
          <w:rFonts w:ascii="微软雅黑" w:eastAsia="微软雅黑" w:hAnsi="微软雅黑" w:cs="Helvetica"/>
          <w:noProof/>
          <w:color w:val="333333"/>
          <w:kern w:val="0"/>
          <w:sz w:val="27"/>
          <w:szCs w:val="27"/>
        </w:rPr>
        <w:drawing>
          <wp:inline distT="0" distB="0" distL="0" distR="0">
            <wp:extent cx="4914900" cy="2790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收支预算总表.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3782" cy="2790190"/>
                    </a:xfrm>
                    <a:prstGeom prst="rect">
                      <a:avLst/>
                    </a:prstGeom>
                  </pic:spPr>
                </pic:pic>
              </a:graphicData>
            </a:graphic>
          </wp:inline>
        </w:drawing>
      </w:r>
      <w:r>
        <w:rPr>
          <w:rFonts w:ascii="微软雅黑" w:eastAsia="微软雅黑" w:hAnsi="微软雅黑" w:cs="Helvetica"/>
          <w:noProof/>
          <w:color w:val="333333"/>
          <w:kern w:val="0"/>
          <w:sz w:val="27"/>
          <w:szCs w:val="27"/>
        </w:rPr>
        <w:drawing>
          <wp:inline distT="0" distB="0" distL="0" distR="0">
            <wp:extent cx="5274310" cy="10115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收入预算总表.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011555"/>
                    </a:xfrm>
                    <a:prstGeom prst="rect">
                      <a:avLst/>
                    </a:prstGeom>
                  </pic:spPr>
                </pic:pic>
              </a:graphicData>
            </a:graphic>
          </wp:inline>
        </w:drawing>
      </w:r>
      <w:r>
        <w:rPr>
          <w:rFonts w:ascii="微软雅黑" w:eastAsia="微软雅黑" w:hAnsi="微软雅黑" w:cs="Helvetica" w:hint="eastAsia"/>
          <w:noProof/>
          <w:color w:val="333333"/>
          <w:kern w:val="0"/>
          <w:sz w:val="27"/>
          <w:szCs w:val="27"/>
        </w:rPr>
        <w:lastRenderedPageBreak/>
        <w:drawing>
          <wp:inline distT="0" distB="0" distL="0" distR="0">
            <wp:extent cx="5274310" cy="385254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支出预算总表.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852545"/>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36931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财政拨款收支预算总表.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693160"/>
                    </a:xfrm>
                    <a:prstGeom prst="rect">
                      <a:avLst/>
                    </a:prstGeom>
                  </pic:spPr>
                </pic:pic>
              </a:graphicData>
            </a:graphic>
          </wp:inline>
        </w:drawing>
      </w:r>
      <w:r>
        <w:rPr>
          <w:rFonts w:ascii="微软雅黑" w:eastAsia="微软雅黑" w:hAnsi="微软雅黑" w:cs="Helvetica" w:hint="eastAsia"/>
          <w:noProof/>
          <w:color w:val="333333"/>
          <w:kern w:val="0"/>
          <w:sz w:val="27"/>
          <w:szCs w:val="27"/>
        </w:rPr>
        <w:lastRenderedPageBreak/>
        <w:drawing>
          <wp:inline distT="0" distB="0" distL="0" distR="0">
            <wp:extent cx="5274310" cy="25476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财政拨款收支预算总表.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547620"/>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3597910"/>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一般公共预算支出表.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597910"/>
                    </a:xfrm>
                    <a:prstGeom prst="rect">
                      <a:avLst/>
                    </a:prstGeom>
                  </pic:spPr>
                </pic:pic>
              </a:graphicData>
            </a:graphic>
          </wp:inline>
        </w:drawing>
      </w:r>
      <w:r>
        <w:rPr>
          <w:rFonts w:ascii="微软雅黑" w:eastAsia="微软雅黑" w:hAnsi="微软雅黑" w:cs="Helvetica" w:hint="eastAsia"/>
          <w:noProof/>
          <w:color w:val="333333"/>
          <w:kern w:val="0"/>
          <w:sz w:val="27"/>
          <w:szCs w:val="27"/>
        </w:rPr>
        <w:lastRenderedPageBreak/>
        <w:drawing>
          <wp:inline distT="0" distB="0" distL="0" distR="0">
            <wp:extent cx="5274310" cy="312991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一般公共预算基本支出表.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129915"/>
                    </a:xfrm>
                    <a:prstGeom prst="rect">
                      <a:avLst/>
                    </a:prstGeom>
                  </pic:spPr>
                </pic:pic>
              </a:graphicData>
            </a:graphic>
          </wp:inline>
        </w:drawing>
      </w:r>
    </w:p>
    <w:p w:rsidR="007A2926" w:rsidRDefault="007A2926" w:rsidP="007A2926">
      <w:pPr>
        <w:shd w:val="clear" w:color="auto" w:fill="FFFFFF"/>
        <w:spacing w:before="100" w:beforeAutospacing="1" w:line="675" w:lineRule="atLeast"/>
        <w:ind w:firstLine="540"/>
        <w:rPr>
          <w:rFonts w:ascii="微软雅黑" w:eastAsia="微软雅黑" w:hAnsi="微软雅黑" w:cs="Helvetica" w:hint="eastAsia"/>
          <w:color w:val="333333"/>
          <w:kern w:val="0"/>
          <w:sz w:val="27"/>
          <w:szCs w:val="27"/>
        </w:rPr>
      </w:pPr>
      <w:r>
        <w:rPr>
          <w:rFonts w:ascii="微软雅黑" w:eastAsia="微软雅黑" w:hAnsi="微软雅黑" w:cs="Helvetica" w:hint="eastAsia"/>
          <w:noProof/>
          <w:color w:val="333333"/>
          <w:kern w:val="0"/>
          <w:sz w:val="27"/>
          <w:szCs w:val="27"/>
        </w:rPr>
        <w:drawing>
          <wp:inline distT="0" distB="0" distL="0" distR="0">
            <wp:extent cx="5274310" cy="4138930"/>
            <wp:effectExtent l="19050" t="0" r="2540" b="0"/>
            <wp:docPr id="4" name="图片 3" descr="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png"/>
                    <pic:cNvPicPr/>
                  </pic:nvPicPr>
                  <pic:blipFill>
                    <a:blip r:embed="rId15"/>
                    <a:stretch>
                      <a:fillRect/>
                    </a:stretch>
                  </pic:blipFill>
                  <pic:spPr>
                    <a:xfrm>
                      <a:off x="0" y="0"/>
                      <a:ext cx="5274310" cy="4138930"/>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1311910"/>
            <wp:effectExtent l="19050" t="0" r="2540" b="0"/>
            <wp:docPr id="18" name="图片 17" descr="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png"/>
                    <pic:cNvPicPr/>
                  </pic:nvPicPr>
                  <pic:blipFill>
                    <a:blip r:embed="rId16"/>
                    <a:stretch>
                      <a:fillRect/>
                    </a:stretch>
                  </pic:blipFill>
                  <pic:spPr>
                    <a:xfrm>
                      <a:off x="0" y="0"/>
                      <a:ext cx="5274310" cy="1311910"/>
                    </a:xfrm>
                    <a:prstGeom prst="rect">
                      <a:avLst/>
                    </a:prstGeom>
                  </pic:spPr>
                </pic:pic>
              </a:graphicData>
            </a:graphic>
          </wp:inline>
        </w:drawing>
      </w:r>
    </w:p>
    <w:p w:rsidR="009256CC" w:rsidRDefault="009256CC" w:rsidP="007A2926">
      <w:pPr>
        <w:shd w:val="clear" w:color="auto" w:fill="FFFFFF"/>
        <w:spacing w:before="100" w:beforeAutospacing="1" w:line="675" w:lineRule="atLeast"/>
        <w:ind w:firstLine="540"/>
        <w:rPr>
          <w:rFonts w:ascii="微软雅黑" w:eastAsia="微软雅黑" w:hAnsi="微软雅黑" w:cs="Helvetica" w:hint="eastAsia"/>
          <w:color w:val="333333"/>
          <w:kern w:val="0"/>
          <w:sz w:val="27"/>
          <w:szCs w:val="27"/>
        </w:rPr>
      </w:pPr>
      <w:r>
        <w:rPr>
          <w:rFonts w:ascii="微软雅黑" w:eastAsia="微软雅黑" w:hAnsi="微软雅黑" w:cs="Helvetica" w:hint="eastAsia"/>
          <w:noProof/>
          <w:color w:val="333333"/>
          <w:kern w:val="0"/>
          <w:sz w:val="27"/>
          <w:szCs w:val="27"/>
        </w:rPr>
        <w:lastRenderedPageBreak/>
        <w:drawing>
          <wp:inline distT="0" distB="0" distL="0" distR="0">
            <wp:extent cx="5274310" cy="1210310"/>
            <wp:effectExtent l="19050" t="0" r="2540" b="0"/>
            <wp:docPr id="19" name="图片 18" descr="7三公经费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三公经费表.png"/>
                    <pic:cNvPicPr/>
                  </pic:nvPicPr>
                  <pic:blipFill>
                    <a:blip r:embed="rId17"/>
                    <a:stretch>
                      <a:fillRect/>
                    </a:stretch>
                  </pic:blipFill>
                  <pic:spPr>
                    <a:xfrm>
                      <a:off x="0" y="0"/>
                      <a:ext cx="5274310" cy="1210310"/>
                    </a:xfrm>
                    <a:prstGeom prst="rect">
                      <a:avLst/>
                    </a:prstGeom>
                  </pic:spPr>
                </pic:pic>
              </a:graphicData>
            </a:graphic>
          </wp:inline>
        </w:drawing>
      </w:r>
    </w:p>
    <w:p w:rsidR="004732BA" w:rsidRDefault="0066716B" w:rsidP="004732BA">
      <w:pPr>
        <w:shd w:val="clear" w:color="auto" w:fill="FFFFFF"/>
        <w:spacing w:before="100" w:beforeAutospacing="1" w:line="675" w:lineRule="atLeast"/>
        <w:ind w:firstLine="540"/>
        <w:jc w:val="center"/>
        <w:rPr>
          <w:rFonts w:ascii="微软雅黑" w:eastAsia="微软雅黑" w:hAnsi="微软雅黑" w:cs="Helvetica"/>
          <w:color w:val="333333"/>
          <w:kern w:val="0"/>
          <w:sz w:val="27"/>
          <w:szCs w:val="27"/>
        </w:rPr>
      </w:pPr>
      <w:r>
        <w:rPr>
          <w:rFonts w:ascii="微软雅黑" w:eastAsia="微软雅黑" w:hAnsi="微软雅黑" w:cs="Helvetica" w:hint="eastAsia"/>
          <w:noProof/>
          <w:color w:val="333333"/>
          <w:kern w:val="0"/>
          <w:sz w:val="27"/>
          <w:szCs w:val="27"/>
        </w:rPr>
        <w:drawing>
          <wp:inline distT="0" distB="0" distL="0" distR="0">
            <wp:extent cx="5274310" cy="137541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政府性基金支出预算表.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375410"/>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145351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财政专项.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453515"/>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177101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政府采购表.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771015"/>
                    </a:xfrm>
                    <a:prstGeom prst="rect">
                      <a:avLst/>
                    </a:prstGeom>
                  </pic:spPr>
                </pic:pic>
              </a:graphicData>
            </a:graphic>
          </wp:inline>
        </w:drawing>
      </w:r>
    </w:p>
    <w:p w:rsidR="0066716B" w:rsidRDefault="0066716B" w:rsidP="00FC6973">
      <w:pPr>
        <w:shd w:val="clear" w:color="auto" w:fill="FFFFFF"/>
        <w:spacing w:line="675" w:lineRule="atLeast"/>
        <w:ind w:firstLine="540"/>
        <w:rPr>
          <w:rFonts w:ascii="微软雅黑" w:eastAsia="微软雅黑" w:hAnsi="微软雅黑" w:cs="Helvetica"/>
          <w:color w:val="333333"/>
          <w:kern w:val="0"/>
          <w:sz w:val="27"/>
          <w:szCs w:val="27"/>
        </w:rPr>
      </w:pPr>
    </w:p>
    <w:p w:rsidR="0066716B" w:rsidRPr="00CF2377" w:rsidRDefault="004A34A6" w:rsidP="004A34A6">
      <w:pPr>
        <w:shd w:val="clear" w:color="auto" w:fill="FFFFFF"/>
        <w:spacing w:line="675" w:lineRule="atLeast"/>
        <w:ind w:firstLine="540"/>
        <w:rPr>
          <w:rFonts w:ascii="仿宋" w:eastAsia="仿宋" w:hAnsi="仿宋" w:cs="Helvetica"/>
          <w:b/>
          <w:color w:val="333333"/>
          <w:kern w:val="0"/>
          <w:sz w:val="32"/>
          <w:szCs w:val="32"/>
        </w:rPr>
      </w:pPr>
      <w:r w:rsidRPr="00CF2377">
        <w:rPr>
          <w:rFonts w:ascii="仿宋" w:eastAsia="仿宋" w:hAnsi="仿宋" w:cs="Helvetica" w:hint="eastAsia"/>
          <w:b/>
          <w:color w:val="333333"/>
          <w:kern w:val="0"/>
          <w:sz w:val="32"/>
          <w:szCs w:val="32"/>
        </w:rPr>
        <w:t>四、</w:t>
      </w:r>
      <w:r w:rsidR="00FC6973" w:rsidRPr="00CF2377">
        <w:rPr>
          <w:rFonts w:ascii="仿宋" w:eastAsia="仿宋" w:hAnsi="仿宋" w:cs="Helvetica"/>
          <w:b/>
          <w:color w:val="333333"/>
          <w:kern w:val="0"/>
          <w:sz w:val="32"/>
          <w:szCs w:val="32"/>
        </w:rPr>
        <w:t>中心2021年预算绩效情况</w:t>
      </w:r>
    </w:p>
    <w:p w:rsidR="00FC6973" w:rsidRDefault="00DC0674" w:rsidP="00DC0674">
      <w:pPr>
        <w:shd w:val="clear" w:color="auto" w:fill="FFFFFF"/>
        <w:spacing w:line="675" w:lineRule="atLeast"/>
        <w:ind w:firstLineChars="200" w:firstLine="640"/>
        <w:rPr>
          <w:rFonts w:ascii="仿宋" w:eastAsia="仿宋" w:hAnsi="仿宋" w:cs="Helvetica" w:hint="eastAsia"/>
          <w:color w:val="333333"/>
          <w:kern w:val="0"/>
          <w:sz w:val="32"/>
          <w:szCs w:val="32"/>
        </w:rPr>
      </w:pPr>
      <w:r>
        <w:rPr>
          <w:rFonts w:ascii="仿宋" w:eastAsia="仿宋" w:hAnsi="仿宋" w:cs="Helvetica" w:hint="eastAsia"/>
          <w:color w:val="333333"/>
          <w:kern w:val="0"/>
          <w:sz w:val="32"/>
          <w:szCs w:val="32"/>
        </w:rPr>
        <w:t>（一）</w:t>
      </w:r>
      <w:r w:rsidR="00FC6973" w:rsidRPr="004A34A6">
        <w:rPr>
          <w:rFonts w:ascii="仿宋" w:eastAsia="仿宋" w:hAnsi="仿宋" w:cs="Helvetica" w:hint="eastAsia"/>
          <w:color w:val="333333"/>
          <w:kern w:val="0"/>
          <w:sz w:val="32"/>
          <w:szCs w:val="32"/>
        </w:rPr>
        <w:t>、</w:t>
      </w:r>
      <w:r w:rsidR="009256CC">
        <w:rPr>
          <w:rFonts w:ascii="仿宋" w:eastAsia="仿宋" w:hAnsi="仿宋" w:cs="Helvetica" w:hint="eastAsia"/>
          <w:color w:val="333333"/>
          <w:kern w:val="0"/>
          <w:sz w:val="32"/>
          <w:szCs w:val="32"/>
        </w:rPr>
        <w:t>部门</w:t>
      </w:r>
      <w:r w:rsidR="009256CC">
        <w:rPr>
          <w:rFonts w:ascii="仿宋" w:eastAsia="仿宋" w:hAnsi="仿宋" w:cs="Helvetica"/>
          <w:color w:val="333333"/>
          <w:kern w:val="0"/>
          <w:sz w:val="32"/>
          <w:szCs w:val="32"/>
        </w:rPr>
        <w:t>整体</w:t>
      </w:r>
      <w:r w:rsidR="00FC6973" w:rsidRPr="004A34A6">
        <w:rPr>
          <w:rFonts w:ascii="仿宋" w:eastAsia="仿宋" w:hAnsi="仿宋" w:cs="Helvetica"/>
          <w:color w:val="333333"/>
          <w:kern w:val="0"/>
          <w:sz w:val="32"/>
          <w:szCs w:val="32"/>
        </w:rPr>
        <w:t>绩效目标编制情况说明</w:t>
      </w:r>
    </w:p>
    <w:p w:rsidR="009256CC" w:rsidRDefault="009256CC" w:rsidP="009256CC">
      <w:pPr>
        <w:shd w:val="clear" w:color="auto" w:fill="FFFFFF"/>
        <w:spacing w:line="675" w:lineRule="atLeast"/>
        <w:ind w:firstLine="540"/>
        <w:rPr>
          <w:rFonts w:ascii="微软雅黑" w:eastAsia="微软雅黑" w:hAnsi="微软雅黑" w:cs="微软雅黑"/>
          <w:color w:val="333333"/>
          <w:kern w:val="0"/>
          <w:sz w:val="27"/>
          <w:szCs w:val="27"/>
        </w:rPr>
      </w:pPr>
      <w:r>
        <w:rPr>
          <w:rFonts w:ascii="微软雅黑" w:eastAsia="微软雅黑" w:hAnsi="微软雅黑" w:cs="微软雅黑" w:hint="eastAsia"/>
          <w:color w:val="333333"/>
          <w:kern w:val="0"/>
          <w:sz w:val="27"/>
          <w:szCs w:val="27"/>
        </w:rPr>
        <w:t>1、</w:t>
      </w:r>
      <w:r w:rsidRPr="00945AFB">
        <w:rPr>
          <w:rFonts w:ascii="微软雅黑" w:eastAsia="微软雅黑" w:hAnsi="微软雅黑" w:cs="微软雅黑" w:hint="eastAsia"/>
          <w:color w:val="333333"/>
          <w:kern w:val="0"/>
          <w:sz w:val="27"/>
          <w:szCs w:val="27"/>
        </w:rPr>
        <w:t>本部门整体绩效目标是：长期目标</w:t>
      </w:r>
      <w:r>
        <w:rPr>
          <w:rFonts w:ascii="微软雅黑" w:eastAsia="微软雅黑" w:hAnsi="微软雅黑" w:cs="微软雅黑" w:hint="eastAsia"/>
          <w:color w:val="333333"/>
          <w:kern w:val="0"/>
          <w:sz w:val="27"/>
          <w:szCs w:val="27"/>
        </w:rPr>
        <w:t>及年度目标</w:t>
      </w:r>
      <w:r w:rsidRPr="00945AFB">
        <w:rPr>
          <w:rFonts w:ascii="微软雅黑" w:eastAsia="微软雅黑" w:hAnsi="微软雅黑" w:cs="微软雅黑" w:hint="eastAsia"/>
          <w:color w:val="333333"/>
          <w:kern w:val="0"/>
          <w:sz w:val="27"/>
          <w:szCs w:val="27"/>
        </w:rPr>
        <w:t>为协助市公务用车主管部门做好公务用车有关工作；为市直机关执法执勤、抢险救灾、</w:t>
      </w:r>
      <w:r w:rsidRPr="00945AFB">
        <w:rPr>
          <w:rFonts w:ascii="微软雅黑" w:eastAsia="微软雅黑" w:hAnsi="微软雅黑" w:cs="微软雅黑" w:hint="eastAsia"/>
          <w:color w:val="333333"/>
          <w:kern w:val="0"/>
          <w:sz w:val="27"/>
          <w:szCs w:val="27"/>
        </w:rPr>
        <w:lastRenderedPageBreak/>
        <w:t>事故处理、突发事件处置、外事接待、重大活动等工作用车提供保障；集中保障13个执法执勤部门以外其他具有执法职能部门的执法工作需要</w:t>
      </w:r>
      <w:r>
        <w:rPr>
          <w:rFonts w:ascii="微软雅黑" w:eastAsia="微软雅黑" w:hAnsi="微软雅黑" w:cs="微软雅黑" w:hint="eastAsia"/>
          <w:color w:val="333333"/>
          <w:kern w:val="0"/>
          <w:sz w:val="27"/>
          <w:szCs w:val="27"/>
        </w:rPr>
        <w:t>。</w:t>
      </w:r>
    </w:p>
    <w:p w:rsidR="009256CC" w:rsidRPr="00945AFB" w:rsidRDefault="009256CC" w:rsidP="009256CC">
      <w:pPr>
        <w:widowControl w:val="0"/>
        <w:spacing w:line="620" w:lineRule="exact"/>
        <w:ind w:firstLineChars="200" w:firstLine="540"/>
        <w:jc w:val="both"/>
        <w:rPr>
          <w:rFonts w:ascii="微软雅黑" w:eastAsia="微软雅黑" w:hAnsi="微软雅黑" w:cs="微软雅黑"/>
          <w:color w:val="333333"/>
          <w:kern w:val="0"/>
          <w:sz w:val="27"/>
          <w:szCs w:val="27"/>
        </w:rPr>
      </w:pPr>
      <w:r>
        <w:rPr>
          <w:rFonts w:ascii="微软雅黑" w:eastAsia="微软雅黑" w:hAnsi="微软雅黑" w:cs="微软雅黑" w:hint="eastAsia"/>
          <w:color w:val="333333"/>
          <w:kern w:val="0"/>
          <w:sz w:val="27"/>
          <w:szCs w:val="27"/>
        </w:rPr>
        <w:t>2、</w:t>
      </w:r>
      <w:r w:rsidRPr="00945AFB">
        <w:rPr>
          <w:rFonts w:ascii="微软雅黑" w:eastAsia="微软雅黑" w:hAnsi="微软雅黑" w:cs="微软雅黑" w:hint="eastAsia"/>
          <w:color w:val="333333"/>
          <w:kern w:val="0"/>
          <w:sz w:val="27"/>
          <w:szCs w:val="27"/>
        </w:rPr>
        <w:t>长期目标</w:t>
      </w:r>
      <w:r>
        <w:rPr>
          <w:rFonts w:ascii="微软雅黑" w:eastAsia="微软雅黑" w:hAnsi="微软雅黑" w:cs="微软雅黑" w:hint="eastAsia"/>
          <w:color w:val="333333"/>
          <w:kern w:val="0"/>
          <w:sz w:val="27"/>
          <w:szCs w:val="27"/>
        </w:rPr>
        <w:t>及年度目标</w:t>
      </w:r>
      <w:r w:rsidRPr="00945AFB">
        <w:rPr>
          <w:rFonts w:ascii="微软雅黑" w:eastAsia="微软雅黑" w:hAnsi="微软雅黑" w:cs="微软雅黑" w:hint="eastAsia"/>
          <w:color w:val="333333"/>
          <w:kern w:val="0"/>
          <w:sz w:val="27"/>
          <w:szCs w:val="27"/>
        </w:rPr>
        <w:t>：具体指标设置为：</w:t>
      </w:r>
    </w:p>
    <w:p w:rsidR="009256CC" w:rsidRPr="00945AFB" w:rsidRDefault="009256CC" w:rsidP="009256CC">
      <w:pPr>
        <w:widowControl w:val="0"/>
        <w:spacing w:line="620" w:lineRule="exact"/>
        <w:ind w:firstLineChars="200" w:firstLine="540"/>
        <w:rPr>
          <w:rFonts w:ascii="微软雅黑" w:eastAsia="微软雅黑" w:hAnsi="微软雅黑" w:cs="微软雅黑"/>
          <w:color w:val="333333"/>
          <w:kern w:val="0"/>
          <w:sz w:val="27"/>
          <w:szCs w:val="27"/>
        </w:rPr>
      </w:pPr>
      <w:r w:rsidRPr="00945AFB">
        <w:rPr>
          <w:rFonts w:ascii="微软雅黑" w:eastAsia="微软雅黑" w:hAnsi="微软雅黑" w:cs="微软雅黑" w:hint="eastAsia"/>
          <w:color w:val="333333"/>
          <w:kern w:val="0"/>
          <w:sz w:val="27"/>
          <w:szCs w:val="27"/>
        </w:rPr>
        <w:t>产出指标：安全行驶</w:t>
      </w:r>
      <w:r w:rsidRPr="00945AFB">
        <w:rPr>
          <w:rFonts w:ascii="微软雅黑" w:eastAsia="微软雅黑" w:hAnsi="微软雅黑" w:cs="微软雅黑"/>
          <w:color w:val="333333"/>
          <w:kern w:val="0"/>
          <w:sz w:val="27"/>
          <w:szCs w:val="27"/>
        </w:rPr>
        <w:t>≥</w:t>
      </w:r>
      <w:r w:rsidRPr="00945AFB">
        <w:rPr>
          <w:rFonts w:ascii="微软雅黑" w:eastAsia="微软雅黑" w:hAnsi="微软雅黑" w:cs="微软雅黑" w:hint="eastAsia"/>
          <w:color w:val="333333"/>
          <w:kern w:val="0"/>
          <w:sz w:val="27"/>
          <w:szCs w:val="27"/>
        </w:rPr>
        <w:t>100万公里</w:t>
      </w:r>
      <w:r>
        <w:rPr>
          <w:rFonts w:ascii="微软雅黑" w:eastAsia="微软雅黑" w:hAnsi="微软雅黑" w:cs="微软雅黑" w:hint="eastAsia"/>
          <w:color w:val="333333"/>
          <w:kern w:val="0"/>
          <w:sz w:val="27"/>
          <w:szCs w:val="27"/>
        </w:rPr>
        <w:t>/年</w:t>
      </w:r>
      <w:r w:rsidRPr="00945AFB">
        <w:rPr>
          <w:rFonts w:ascii="微软雅黑" w:eastAsia="微软雅黑" w:hAnsi="微软雅黑" w:cs="微软雅黑" w:hint="eastAsia"/>
          <w:color w:val="333333"/>
          <w:kern w:val="0"/>
          <w:sz w:val="27"/>
          <w:szCs w:val="27"/>
        </w:rPr>
        <w:t>，指标设立依据是历史标准。</w:t>
      </w:r>
    </w:p>
    <w:p w:rsidR="009256CC" w:rsidRDefault="009256CC" w:rsidP="009256CC">
      <w:pPr>
        <w:widowControl w:val="0"/>
        <w:spacing w:line="620" w:lineRule="exact"/>
        <w:ind w:firstLineChars="200" w:firstLine="540"/>
        <w:rPr>
          <w:rFonts w:ascii="微软雅黑" w:eastAsia="微软雅黑" w:hAnsi="微软雅黑" w:cs="微软雅黑" w:hint="eastAsia"/>
          <w:color w:val="333333"/>
          <w:kern w:val="0"/>
          <w:sz w:val="27"/>
          <w:szCs w:val="27"/>
        </w:rPr>
      </w:pPr>
      <w:r w:rsidRPr="00945AFB">
        <w:rPr>
          <w:rFonts w:ascii="微软雅黑" w:eastAsia="微软雅黑" w:hAnsi="微软雅黑" w:cs="微软雅黑"/>
          <w:color w:val="333333"/>
          <w:kern w:val="0"/>
          <w:sz w:val="27"/>
          <w:szCs w:val="27"/>
        </w:rPr>
        <w:t>效益指标：</w:t>
      </w:r>
      <w:r w:rsidRPr="00945AFB">
        <w:rPr>
          <w:rFonts w:ascii="微软雅黑" w:eastAsia="微软雅黑" w:hAnsi="微软雅黑" w:cs="微软雅黑" w:hint="eastAsia"/>
          <w:color w:val="333333"/>
          <w:kern w:val="0"/>
          <w:sz w:val="27"/>
          <w:szCs w:val="27"/>
        </w:rPr>
        <w:t>准点率=100%</w:t>
      </w:r>
      <w:r w:rsidRPr="00945AFB">
        <w:rPr>
          <w:rFonts w:ascii="微软雅黑" w:eastAsia="微软雅黑" w:hAnsi="微软雅黑" w:cs="微软雅黑"/>
          <w:color w:val="333333"/>
          <w:kern w:val="0"/>
          <w:sz w:val="27"/>
          <w:szCs w:val="27"/>
        </w:rPr>
        <w:t>，指标设立依据是</w:t>
      </w:r>
      <w:r w:rsidRPr="00945AFB">
        <w:rPr>
          <w:rFonts w:ascii="微软雅黑" w:eastAsia="微软雅黑" w:hAnsi="微软雅黑" w:cs="微软雅黑" w:hint="eastAsia"/>
          <w:color w:val="333333"/>
          <w:kern w:val="0"/>
          <w:sz w:val="27"/>
          <w:szCs w:val="27"/>
        </w:rPr>
        <w:t>历史</w:t>
      </w:r>
      <w:r w:rsidRPr="00945AFB">
        <w:rPr>
          <w:rFonts w:ascii="微软雅黑" w:eastAsia="微软雅黑" w:hAnsi="微软雅黑" w:cs="微软雅黑"/>
          <w:color w:val="333333"/>
          <w:kern w:val="0"/>
          <w:sz w:val="27"/>
          <w:szCs w:val="27"/>
        </w:rPr>
        <w:t>标准</w:t>
      </w:r>
      <w:r w:rsidRPr="00945AFB">
        <w:rPr>
          <w:rFonts w:ascii="微软雅黑" w:eastAsia="微软雅黑" w:hAnsi="微软雅黑" w:cs="微软雅黑" w:hint="eastAsia"/>
          <w:color w:val="333333"/>
          <w:kern w:val="0"/>
          <w:sz w:val="27"/>
          <w:szCs w:val="27"/>
        </w:rPr>
        <w:t>。</w:t>
      </w:r>
    </w:p>
    <w:p w:rsidR="009256CC" w:rsidRDefault="009256CC" w:rsidP="009256CC">
      <w:pPr>
        <w:shd w:val="clear" w:color="auto" w:fill="FFFFFF"/>
        <w:spacing w:line="675" w:lineRule="atLeast"/>
        <w:ind w:firstLineChars="200" w:firstLine="640"/>
        <w:rPr>
          <w:rFonts w:ascii="仿宋" w:eastAsia="仿宋" w:hAnsi="仿宋" w:cs="Helvetica" w:hint="eastAsia"/>
          <w:color w:val="333333"/>
          <w:kern w:val="0"/>
          <w:sz w:val="32"/>
          <w:szCs w:val="32"/>
        </w:rPr>
      </w:pPr>
      <w:r>
        <w:rPr>
          <w:rFonts w:ascii="仿宋" w:eastAsia="仿宋" w:hAnsi="仿宋" w:cs="Helvetica" w:hint="eastAsia"/>
          <w:color w:val="333333"/>
          <w:kern w:val="0"/>
          <w:sz w:val="32"/>
          <w:szCs w:val="32"/>
        </w:rPr>
        <w:t>（二）</w:t>
      </w:r>
      <w:r w:rsidRPr="004A34A6">
        <w:rPr>
          <w:rFonts w:ascii="仿宋" w:eastAsia="仿宋" w:hAnsi="仿宋" w:cs="Helvetica" w:hint="eastAsia"/>
          <w:color w:val="333333"/>
          <w:kern w:val="0"/>
          <w:sz w:val="32"/>
          <w:szCs w:val="32"/>
        </w:rPr>
        <w:t>、</w:t>
      </w:r>
      <w:r>
        <w:rPr>
          <w:rFonts w:ascii="仿宋" w:eastAsia="仿宋" w:hAnsi="仿宋" w:cs="Helvetica" w:hint="eastAsia"/>
          <w:color w:val="333333"/>
          <w:kern w:val="0"/>
          <w:sz w:val="32"/>
          <w:szCs w:val="32"/>
        </w:rPr>
        <w:t>项目</w:t>
      </w:r>
      <w:r w:rsidRPr="004A34A6">
        <w:rPr>
          <w:rFonts w:ascii="仿宋" w:eastAsia="仿宋" w:hAnsi="仿宋" w:cs="Helvetica"/>
          <w:color w:val="333333"/>
          <w:kern w:val="0"/>
          <w:sz w:val="32"/>
          <w:szCs w:val="32"/>
        </w:rPr>
        <w:t>绩效目标编制情况说明</w:t>
      </w:r>
    </w:p>
    <w:p w:rsidR="004955AB" w:rsidRPr="0069257C" w:rsidRDefault="004955AB" w:rsidP="004955AB">
      <w:pPr>
        <w:widowControl w:val="0"/>
        <w:spacing w:line="620" w:lineRule="exact"/>
        <w:ind w:firstLineChars="200" w:firstLine="540"/>
        <w:rPr>
          <w:rFonts w:ascii="微软雅黑" w:eastAsia="微软雅黑" w:hAnsi="微软雅黑" w:cs="微软雅黑"/>
          <w:color w:val="333333"/>
          <w:kern w:val="0"/>
          <w:sz w:val="27"/>
          <w:szCs w:val="27"/>
        </w:rPr>
      </w:pPr>
      <w:r w:rsidRPr="0069257C">
        <w:rPr>
          <w:rFonts w:ascii="微软雅黑" w:eastAsia="微软雅黑" w:hAnsi="微软雅黑" w:cs="微软雅黑" w:hint="eastAsia"/>
          <w:color w:val="333333"/>
          <w:kern w:val="0"/>
          <w:sz w:val="27"/>
          <w:szCs w:val="27"/>
        </w:rPr>
        <w:t>1、“公务用车运行补助项目”主要内容是：保障市直机关事业单位公务出行用车需求；保障公务用车安全出行；规范公务用车管理。</w:t>
      </w:r>
      <w:r>
        <w:rPr>
          <w:rFonts w:ascii="微软雅黑" w:eastAsia="微软雅黑" w:hAnsi="微软雅黑" w:cs="微软雅黑" w:hint="eastAsia"/>
          <w:color w:val="333333"/>
          <w:kern w:val="0"/>
          <w:sz w:val="27"/>
          <w:szCs w:val="27"/>
        </w:rPr>
        <w:t xml:space="preserve"> 2021</w:t>
      </w:r>
      <w:r w:rsidRPr="0069257C">
        <w:rPr>
          <w:rFonts w:ascii="微软雅黑" w:eastAsia="微软雅黑" w:hAnsi="微软雅黑" w:cs="微软雅黑" w:hint="eastAsia"/>
          <w:color w:val="333333"/>
          <w:kern w:val="0"/>
          <w:sz w:val="27"/>
          <w:szCs w:val="27"/>
        </w:rPr>
        <w:t>年预算安排</w:t>
      </w:r>
      <w:r>
        <w:rPr>
          <w:rFonts w:ascii="微软雅黑" w:eastAsia="微软雅黑" w:hAnsi="微软雅黑" w:cs="微软雅黑" w:hint="eastAsia"/>
          <w:color w:val="333333"/>
          <w:kern w:val="0"/>
          <w:sz w:val="27"/>
          <w:szCs w:val="27"/>
        </w:rPr>
        <w:t>268</w:t>
      </w:r>
      <w:r w:rsidRPr="0069257C">
        <w:rPr>
          <w:rFonts w:ascii="微软雅黑" w:eastAsia="微软雅黑" w:hAnsi="微软雅黑" w:cs="微软雅黑" w:hint="eastAsia"/>
          <w:color w:val="333333"/>
          <w:kern w:val="0"/>
          <w:sz w:val="27"/>
          <w:szCs w:val="27"/>
        </w:rPr>
        <w:t>万元，其中：</w:t>
      </w:r>
      <w:r>
        <w:rPr>
          <w:rFonts w:ascii="微软雅黑" w:eastAsia="微软雅黑" w:hAnsi="微软雅黑" w:cs="微软雅黑" w:hint="eastAsia"/>
          <w:color w:val="333333"/>
          <w:kern w:val="0"/>
          <w:sz w:val="27"/>
          <w:szCs w:val="27"/>
        </w:rPr>
        <w:t>21</w:t>
      </w:r>
      <w:r w:rsidRPr="0069257C">
        <w:rPr>
          <w:rFonts w:ascii="微软雅黑" w:eastAsia="微软雅黑" w:hAnsi="微软雅黑" w:cs="微软雅黑" w:hint="eastAsia"/>
          <w:color w:val="333333"/>
          <w:kern w:val="0"/>
          <w:sz w:val="27"/>
          <w:szCs w:val="27"/>
        </w:rPr>
        <w:t>5万元资金来源为当年一般公共预算财政经费拨款资金，</w:t>
      </w:r>
      <w:r>
        <w:rPr>
          <w:rFonts w:ascii="微软雅黑" w:eastAsia="微软雅黑" w:hAnsi="微软雅黑" w:cs="微软雅黑" w:hint="eastAsia"/>
          <w:color w:val="333333"/>
          <w:kern w:val="0"/>
          <w:sz w:val="27"/>
          <w:szCs w:val="27"/>
        </w:rPr>
        <w:t>53</w:t>
      </w:r>
      <w:r w:rsidRPr="0069257C">
        <w:rPr>
          <w:rFonts w:ascii="微软雅黑" w:eastAsia="微软雅黑" w:hAnsi="微软雅黑" w:cs="微软雅黑" w:hint="eastAsia"/>
          <w:color w:val="333333"/>
          <w:kern w:val="0"/>
          <w:sz w:val="27"/>
          <w:szCs w:val="27"/>
        </w:rPr>
        <w:t>万元资金来源为</w:t>
      </w:r>
      <w:r>
        <w:rPr>
          <w:rFonts w:ascii="微软雅黑" w:eastAsia="微软雅黑" w:hAnsi="微软雅黑" w:cs="微软雅黑" w:hint="eastAsia"/>
          <w:color w:val="333333"/>
          <w:kern w:val="0"/>
          <w:sz w:val="27"/>
          <w:szCs w:val="27"/>
        </w:rPr>
        <w:t>当年</w:t>
      </w:r>
      <w:r w:rsidRPr="0069257C">
        <w:rPr>
          <w:rFonts w:ascii="微软雅黑" w:eastAsia="微软雅黑" w:hAnsi="微软雅黑" w:cs="微软雅黑" w:hint="eastAsia"/>
          <w:color w:val="333333"/>
          <w:kern w:val="0"/>
          <w:sz w:val="27"/>
          <w:szCs w:val="27"/>
        </w:rPr>
        <w:t>一般公共预算行政事业单位非税收入资金。</w:t>
      </w:r>
    </w:p>
    <w:p w:rsidR="004955AB" w:rsidRPr="0069257C" w:rsidRDefault="004955AB" w:rsidP="004955AB">
      <w:pPr>
        <w:widowControl w:val="0"/>
        <w:spacing w:line="620" w:lineRule="exact"/>
        <w:ind w:firstLineChars="200" w:firstLine="540"/>
        <w:rPr>
          <w:rFonts w:ascii="微软雅黑" w:eastAsia="微软雅黑" w:hAnsi="微软雅黑" w:cs="微软雅黑"/>
          <w:color w:val="333333"/>
          <w:kern w:val="0"/>
          <w:sz w:val="27"/>
          <w:szCs w:val="27"/>
        </w:rPr>
      </w:pPr>
      <w:r w:rsidRPr="0069257C">
        <w:rPr>
          <w:rFonts w:ascii="微软雅黑" w:eastAsia="微软雅黑" w:hAnsi="微软雅黑" w:cs="微软雅黑" w:hint="eastAsia"/>
          <w:color w:val="333333"/>
          <w:kern w:val="0"/>
          <w:sz w:val="27"/>
          <w:szCs w:val="27"/>
        </w:rPr>
        <w:t>2、</w:t>
      </w:r>
      <w:r w:rsidRPr="0069257C">
        <w:rPr>
          <w:rFonts w:ascii="微软雅黑" w:eastAsia="微软雅黑" w:hAnsi="微软雅黑" w:cs="微软雅黑"/>
          <w:color w:val="333333"/>
          <w:kern w:val="0"/>
          <w:sz w:val="27"/>
          <w:szCs w:val="27"/>
        </w:rPr>
        <w:t>项目绩效总目标是：</w:t>
      </w:r>
      <w:r w:rsidRPr="0069257C">
        <w:rPr>
          <w:rFonts w:ascii="微软雅黑" w:eastAsia="微软雅黑" w:hAnsi="微软雅黑" w:cs="微软雅黑" w:hint="eastAsia"/>
          <w:color w:val="333333"/>
          <w:kern w:val="0"/>
          <w:sz w:val="27"/>
          <w:szCs w:val="27"/>
        </w:rPr>
        <w:t>有效保障市直机关事业单位公务用车，本年公务用车安全出行100万公里。</w:t>
      </w:r>
      <w:r w:rsidRPr="0069257C">
        <w:rPr>
          <w:rFonts w:ascii="微软雅黑" w:eastAsia="微软雅黑" w:hAnsi="微软雅黑" w:cs="微软雅黑"/>
          <w:color w:val="333333"/>
          <w:kern w:val="0"/>
          <w:sz w:val="27"/>
          <w:szCs w:val="27"/>
        </w:rPr>
        <w:tab/>
      </w:r>
    </w:p>
    <w:p w:rsidR="004955AB" w:rsidRPr="0069257C" w:rsidRDefault="004955AB" w:rsidP="004955AB">
      <w:pPr>
        <w:widowControl w:val="0"/>
        <w:spacing w:line="620" w:lineRule="exact"/>
        <w:ind w:firstLineChars="200" w:firstLine="540"/>
        <w:rPr>
          <w:rFonts w:ascii="微软雅黑" w:eastAsia="微软雅黑" w:hAnsi="微软雅黑" w:cs="微软雅黑"/>
          <w:color w:val="333333"/>
          <w:kern w:val="0"/>
          <w:sz w:val="27"/>
          <w:szCs w:val="27"/>
        </w:rPr>
      </w:pPr>
      <w:r w:rsidRPr="0069257C">
        <w:rPr>
          <w:rFonts w:ascii="微软雅黑" w:eastAsia="微软雅黑" w:hAnsi="微软雅黑" w:cs="微软雅黑" w:hint="eastAsia"/>
          <w:color w:val="333333"/>
          <w:kern w:val="0"/>
          <w:sz w:val="27"/>
          <w:szCs w:val="27"/>
        </w:rPr>
        <w:t>3、项目绩效指标设置情况：</w:t>
      </w:r>
    </w:p>
    <w:p w:rsidR="004955AB" w:rsidRPr="0069257C" w:rsidRDefault="004955AB" w:rsidP="004955AB">
      <w:pPr>
        <w:widowControl w:val="0"/>
        <w:spacing w:line="620" w:lineRule="exact"/>
        <w:ind w:firstLineChars="200" w:firstLine="540"/>
        <w:rPr>
          <w:rFonts w:ascii="微软雅黑" w:eastAsia="微软雅黑" w:hAnsi="微软雅黑" w:cs="微软雅黑"/>
          <w:color w:val="333333"/>
          <w:kern w:val="0"/>
          <w:sz w:val="27"/>
          <w:szCs w:val="27"/>
        </w:rPr>
      </w:pPr>
      <w:r w:rsidRPr="0069257C">
        <w:rPr>
          <w:rFonts w:ascii="微软雅黑" w:eastAsia="微软雅黑" w:hAnsi="微软雅黑" w:cs="微软雅黑" w:hint="eastAsia"/>
          <w:color w:val="333333"/>
          <w:kern w:val="0"/>
          <w:sz w:val="27"/>
          <w:szCs w:val="27"/>
        </w:rPr>
        <w:t>产出指标：安全出行≥100万公里，指标设立依据是行驶记录。</w:t>
      </w:r>
    </w:p>
    <w:p w:rsidR="004955AB" w:rsidRPr="0069257C" w:rsidRDefault="004955AB" w:rsidP="004955AB">
      <w:pPr>
        <w:widowControl w:val="0"/>
        <w:spacing w:line="620" w:lineRule="exact"/>
        <w:ind w:firstLineChars="200" w:firstLine="540"/>
        <w:rPr>
          <w:rFonts w:ascii="微软雅黑" w:eastAsia="微软雅黑" w:hAnsi="微软雅黑" w:cs="微软雅黑"/>
          <w:color w:val="333333"/>
          <w:kern w:val="0"/>
          <w:sz w:val="27"/>
          <w:szCs w:val="27"/>
        </w:rPr>
      </w:pPr>
      <w:r w:rsidRPr="0069257C">
        <w:rPr>
          <w:rFonts w:ascii="微软雅黑" w:eastAsia="微软雅黑" w:hAnsi="微软雅黑" w:cs="微软雅黑" w:hint="eastAsia"/>
          <w:color w:val="333333"/>
          <w:kern w:val="0"/>
          <w:sz w:val="27"/>
          <w:szCs w:val="27"/>
        </w:rPr>
        <w:t>效益指标：</w:t>
      </w:r>
      <w:r w:rsidRPr="00945AFB">
        <w:rPr>
          <w:rFonts w:ascii="微软雅黑" w:eastAsia="微软雅黑" w:hAnsi="微软雅黑" w:cs="微软雅黑" w:hint="eastAsia"/>
          <w:color w:val="333333"/>
          <w:kern w:val="0"/>
          <w:sz w:val="27"/>
          <w:szCs w:val="27"/>
        </w:rPr>
        <w:t>准点率=100%</w:t>
      </w:r>
      <w:r w:rsidRPr="0069257C">
        <w:rPr>
          <w:rFonts w:ascii="微软雅黑" w:eastAsia="微软雅黑" w:hAnsi="微软雅黑" w:cs="微软雅黑" w:hint="eastAsia"/>
          <w:color w:val="333333"/>
          <w:kern w:val="0"/>
          <w:sz w:val="27"/>
          <w:szCs w:val="27"/>
        </w:rPr>
        <w:t>，指标设立依据是派车单记录。</w:t>
      </w:r>
    </w:p>
    <w:p w:rsidR="009256CC" w:rsidRPr="004955AB" w:rsidRDefault="009256CC" w:rsidP="009256CC">
      <w:pPr>
        <w:widowControl w:val="0"/>
        <w:spacing w:line="620" w:lineRule="exact"/>
        <w:ind w:firstLineChars="200" w:firstLine="540"/>
        <w:rPr>
          <w:rFonts w:ascii="微软雅黑" w:eastAsia="微软雅黑" w:hAnsi="微软雅黑" w:cs="微软雅黑"/>
          <w:color w:val="333333"/>
          <w:kern w:val="0"/>
          <w:sz w:val="27"/>
          <w:szCs w:val="27"/>
        </w:rPr>
      </w:pPr>
    </w:p>
    <w:p w:rsidR="00FC6973" w:rsidRPr="00FC6973" w:rsidRDefault="00FC6973" w:rsidP="00FC6973">
      <w:pPr>
        <w:shd w:val="clear" w:color="auto" w:fill="FFFFFF"/>
        <w:spacing w:line="675" w:lineRule="atLeast"/>
        <w:ind w:firstLine="540"/>
        <w:rPr>
          <w:rFonts w:ascii="微软雅黑" w:eastAsia="微软雅黑" w:hAnsi="微软雅黑" w:cs="Helvetica"/>
          <w:color w:val="333333"/>
          <w:kern w:val="0"/>
          <w:sz w:val="27"/>
          <w:szCs w:val="27"/>
        </w:rPr>
      </w:pPr>
      <w:r>
        <w:rPr>
          <w:rFonts w:ascii="微软雅黑" w:eastAsia="微软雅黑" w:hAnsi="微软雅黑" w:cs="Helvetica" w:hint="eastAsia"/>
          <w:noProof/>
          <w:color w:val="333333"/>
          <w:kern w:val="0"/>
          <w:sz w:val="27"/>
          <w:szCs w:val="27"/>
        </w:rPr>
        <w:lastRenderedPageBreak/>
        <w:drawing>
          <wp:inline distT="0" distB="0" distL="0" distR="0">
            <wp:extent cx="4857750" cy="52387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项目申报表.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7750" cy="5238750"/>
                    </a:xfrm>
                    <a:prstGeom prst="rect">
                      <a:avLst/>
                    </a:prstGeom>
                  </pic:spPr>
                </pic:pic>
              </a:graphicData>
            </a:graphic>
          </wp:inline>
        </w:drawing>
      </w:r>
      <w:r>
        <w:rPr>
          <w:rFonts w:ascii="微软雅黑" w:eastAsia="微软雅黑" w:hAnsi="微软雅黑" w:cs="Helvetica" w:hint="eastAsia"/>
          <w:noProof/>
          <w:color w:val="333333"/>
          <w:kern w:val="0"/>
          <w:sz w:val="27"/>
          <w:szCs w:val="27"/>
        </w:rPr>
        <w:lastRenderedPageBreak/>
        <w:drawing>
          <wp:inline distT="0" distB="0" distL="0" distR="0">
            <wp:extent cx="5248275" cy="53244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项目审批表.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8275" cy="5324475"/>
                    </a:xfrm>
                    <a:prstGeom prst="rect">
                      <a:avLst/>
                    </a:prstGeom>
                  </pic:spPr>
                </pic:pic>
              </a:graphicData>
            </a:graphic>
          </wp:inline>
        </w:drawing>
      </w:r>
      <w:r>
        <w:rPr>
          <w:rFonts w:ascii="微软雅黑" w:eastAsia="微软雅黑" w:hAnsi="微软雅黑" w:cs="Helvetica" w:hint="eastAsia"/>
          <w:noProof/>
          <w:color w:val="333333"/>
          <w:kern w:val="0"/>
          <w:sz w:val="27"/>
          <w:szCs w:val="27"/>
        </w:rPr>
        <w:lastRenderedPageBreak/>
        <w:drawing>
          <wp:inline distT="0" distB="0" distL="0" distR="0">
            <wp:extent cx="5267325" cy="48006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项目申报表.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67325" cy="4800600"/>
                    </a:xfrm>
                    <a:prstGeom prst="rect">
                      <a:avLst/>
                    </a:prstGeom>
                  </pic:spPr>
                </pic:pic>
              </a:graphicData>
            </a:graphic>
          </wp:inline>
        </w:drawing>
      </w:r>
      <w:r>
        <w:rPr>
          <w:rFonts w:ascii="微软雅黑" w:eastAsia="微软雅黑" w:hAnsi="微软雅黑" w:cs="Helvetica" w:hint="eastAsia"/>
          <w:noProof/>
          <w:color w:val="333333"/>
          <w:kern w:val="0"/>
          <w:sz w:val="27"/>
          <w:szCs w:val="27"/>
        </w:rPr>
        <w:drawing>
          <wp:inline distT="0" distB="0" distL="0" distR="0">
            <wp:extent cx="5274310" cy="202755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项目申报表.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027555"/>
                    </a:xfrm>
                    <a:prstGeom prst="rect">
                      <a:avLst/>
                    </a:prstGeom>
                  </pic:spPr>
                </pic:pic>
              </a:graphicData>
            </a:graphic>
          </wp:inline>
        </w:drawing>
      </w:r>
    </w:p>
    <w:p w:rsidR="004732BA" w:rsidRPr="00CF2377" w:rsidRDefault="004A34A6" w:rsidP="004A34A6">
      <w:pPr>
        <w:shd w:val="clear" w:color="auto" w:fill="FFFFFF"/>
        <w:spacing w:line="675" w:lineRule="atLeast"/>
        <w:ind w:firstLine="540"/>
        <w:rPr>
          <w:rFonts w:ascii="仿宋" w:eastAsia="仿宋" w:hAnsi="仿宋" w:cs="Helvetica"/>
          <w:b/>
          <w:color w:val="333333"/>
          <w:kern w:val="0"/>
          <w:sz w:val="32"/>
          <w:szCs w:val="32"/>
        </w:rPr>
      </w:pPr>
      <w:r w:rsidRPr="00CF2377">
        <w:rPr>
          <w:rFonts w:ascii="仿宋" w:eastAsia="仿宋" w:hAnsi="仿宋" w:cs="Helvetica" w:hint="eastAsia"/>
          <w:b/>
          <w:color w:val="333333"/>
          <w:kern w:val="0"/>
          <w:sz w:val="32"/>
          <w:szCs w:val="32"/>
        </w:rPr>
        <w:t>五、</w:t>
      </w:r>
      <w:r w:rsidR="004732BA" w:rsidRPr="00CF2377">
        <w:rPr>
          <w:rFonts w:ascii="仿宋" w:eastAsia="仿宋" w:hAnsi="仿宋" w:cs="Helvetica" w:hint="eastAsia"/>
          <w:b/>
          <w:color w:val="333333"/>
          <w:kern w:val="0"/>
          <w:sz w:val="32"/>
          <w:szCs w:val="32"/>
        </w:rPr>
        <w:t>名词解释</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（一）</w:t>
      </w:r>
      <w:r w:rsidR="004732BA" w:rsidRPr="004A34A6">
        <w:rPr>
          <w:rFonts w:ascii="仿宋" w:eastAsia="仿宋" w:hAnsi="仿宋" w:cs="Helvetica" w:hint="eastAsia"/>
          <w:color w:val="333333"/>
          <w:kern w:val="0"/>
          <w:sz w:val="32"/>
          <w:szCs w:val="32"/>
        </w:rPr>
        <w:t>、财政拨款（补助）收入：指财政预算安排且当年拨付的资金。</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lastRenderedPageBreak/>
        <w:t>（二）</w:t>
      </w:r>
      <w:r w:rsidR="004732BA" w:rsidRPr="004A34A6">
        <w:rPr>
          <w:rFonts w:ascii="仿宋" w:eastAsia="仿宋" w:hAnsi="仿宋" w:cs="Helvetica" w:hint="eastAsia"/>
          <w:color w:val="333333"/>
          <w:kern w:val="0"/>
          <w:sz w:val="32"/>
          <w:szCs w:val="32"/>
        </w:rPr>
        <w:t>、行政运行：反映行政单位（包括实行公务员管理的事业单位）的基本支出。</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（三）</w:t>
      </w:r>
      <w:r w:rsidR="004732BA" w:rsidRPr="004A34A6">
        <w:rPr>
          <w:rFonts w:ascii="仿宋" w:eastAsia="仿宋" w:hAnsi="仿宋" w:cs="Helvetica" w:hint="eastAsia"/>
          <w:color w:val="333333"/>
          <w:kern w:val="0"/>
          <w:sz w:val="32"/>
          <w:szCs w:val="32"/>
        </w:rPr>
        <w:t>、行政单位医疗：反映财政部门集中安排的行政单位基本医疗保险缴费经费，未参加医疗保险的行政单位的公费医疗经费，按国家规定享受退休人员的医疗经费。</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（四）</w:t>
      </w:r>
      <w:r w:rsidR="004732BA" w:rsidRPr="004A34A6">
        <w:rPr>
          <w:rFonts w:ascii="仿宋" w:eastAsia="仿宋" w:hAnsi="仿宋" w:cs="Helvetica" w:hint="eastAsia"/>
          <w:color w:val="333333"/>
          <w:kern w:val="0"/>
          <w:sz w:val="32"/>
          <w:szCs w:val="32"/>
        </w:rPr>
        <w:t>、基本支出：指为保障机构正常运转、完成日常工作任务而发生的人员支出（包括基本工资、津贴补贴等）和公用支出（包括办公费、水电费、邮电费、交通费、会议费、差旅费等）。</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（五）</w:t>
      </w:r>
      <w:r w:rsidR="004732BA" w:rsidRPr="004A34A6">
        <w:rPr>
          <w:rFonts w:ascii="仿宋" w:eastAsia="仿宋" w:hAnsi="仿宋" w:cs="Helvetica" w:hint="eastAsia"/>
          <w:color w:val="333333"/>
          <w:kern w:val="0"/>
          <w:sz w:val="32"/>
          <w:szCs w:val="32"/>
        </w:rPr>
        <w:t>、项目支出：指在基本支出之外为完成特定行政任务和事业发展目标所发生的支出。</w:t>
      </w:r>
    </w:p>
    <w:p w:rsidR="004732BA" w:rsidRPr="004A34A6" w:rsidRDefault="00DC0674" w:rsidP="004A34A6">
      <w:pPr>
        <w:shd w:val="clear" w:color="auto" w:fill="FFFFFF"/>
        <w:spacing w:line="675" w:lineRule="atLeast"/>
        <w:ind w:firstLine="540"/>
        <w:jc w:val="center"/>
        <w:rPr>
          <w:rFonts w:ascii="仿宋" w:eastAsia="仿宋" w:hAnsi="仿宋" w:cs="Helvetica"/>
          <w:color w:val="333333"/>
          <w:kern w:val="0"/>
          <w:sz w:val="32"/>
          <w:szCs w:val="32"/>
        </w:rPr>
      </w:pPr>
      <w:r>
        <w:rPr>
          <w:rFonts w:ascii="仿宋" w:eastAsia="仿宋" w:hAnsi="仿宋" w:cs="Helvetica" w:hint="eastAsia"/>
          <w:color w:val="333333"/>
          <w:kern w:val="0"/>
          <w:sz w:val="32"/>
          <w:szCs w:val="32"/>
        </w:rPr>
        <w:t>（六）</w:t>
      </w:r>
      <w:r w:rsidR="004732BA" w:rsidRPr="004A34A6">
        <w:rPr>
          <w:rFonts w:ascii="仿宋" w:eastAsia="仿宋" w:hAnsi="仿宋" w:cs="Helvetica" w:hint="eastAsia"/>
          <w:color w:val="333333"/>
          <w:kern w:val="0"/>
          <w:sz w:val="32"/>
          <w:szCs w:val="32"/>
        </w:rPr>
        <w:t>、“三公”经费：按照有关规定，"三公"经费包括因公出国（境）费、公务接待费、公务用车购置及运行费。</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（七）</w:t>
      </w:r>
      <w:r w:rsidR="004732BA" w:rsidRPr="004A34A6">
        <w:rPr>
          <w:rFonts w:ascii="仿宋" w:eastAsia="仿宋" w:hAnsi="仿宋" w:cs="Helvetica" w:hint="eastAsia"/>
          <w:color w:val="333333"/>
          <w:kern w:val="0"/>
          <w:sz w:val="32"/>
          <w:szCs w:val="32"/>
        </w:rPr>
        <w:t>、公务接待费：指单位按规定开支的各类公务接待支出。</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（八）</w:t>
      </w:r>
      <w:r w:rsidR="004732BA" w:rsidRPr="004A34A6">
        <w:rPr>
          <w:rFonts w:ascii="仿宋" w:eastAsia="仿宋" w:hAnsi="仿宋" w:cs="Helvetica" w:hint="eastAsia"/>
          <w:color w:val="333333"/>
          <w:kern w:val="0"/>
          <w:sz w:val="32"/>
          <w:szCs w:val="32"/>
        </w:rPr>
        <w:t>、公务用车：指单位用于履行公务的车辆，包括领导干部专车、一般公务用车和执法执勤用车。</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（九）</w:t>
      </w:r>
      <w:r w:rsidR="004732BA" w:rsidRPr="004A34A6">
        <w:rPr>
          <w:rFonts w:ascii="仿宋" w:eastAsia="仿宋" w:hAnsi="仿宋" w:cs="Helvetica" w:hint="eastAsia"/>
          <w:color w:val="333333"/>
          <w:kern w:val="0"/>
          <w:sz w:val="32"/>
          <w:szCs w:val="32"/>
        </w:rPr>
        <w:t>、公务用车购置及运行费：指单位公务用车购置及租用费、燃料费、维修费、过桥过路费、保险费、安全奖励费用等支出。</w:t>
      </w:r>
    </w:p>
    <w:p w:rsidR="004732BA" w:rsidRPr="004A34A6" w:rsidRDefault="00DC0674" w:rsidP="004A34A6">
      <w:pPr>
        <w:shd w:val="clear" w:color="auto" w:fill="FFFFFF"/>
        <w:spacing w:line="675" w:lineRule="atLeast"/>
        <w:ind w:firstLine="5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lastRenderedPageBreak/>
        <w:t>（十</w:t>
      </w:r>
      <w:bookmarkStart w:id="0" w:name="_GoBack"/>
      <w:bookmarkEnd w:id="0"/>
      <w:r>
        <w:rPr>
          <w:rFonts w:ascii="仿宋" w:eastAsia="仿宋" w:hAnsi="仿宋" w:cs="Helvetica" w:hint="eastAsia"/>
          <w:color w:val="333333"/>
          <w:kern w:val="0"/>
          <w:sz w:val="32"/>
          <w:szCs w:val="32"/>
        </w:rPr>
        <w:t>）</w:t>
      </w:r>
      <w:r w:rsidR="004732BA" w:rsidRPr="004A34A6">
        <w:rPr>
          <w:rFonts w:ascii="仿宋" w:eastAsia="仿宋" w:hAnsi="仿宋" w:cs="Helvetica" w:hint="eastAsia"/>
          <w:color w:val="333333"/>
          <w:kern w:val="0"/>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B3185A" w:rsidRPr="00FC6973" w:rsidRDefault="00B3185A" w:rsidP="00FC6973">
      <w:pPr>
        <w:shd w:val="clear" w:color="auto" w:fill="FFFFFF"/>
        <w:spacing w:line="675" w:lineRule="atLeast"/>
        <w:ind w:firstLine="540"/>
        <w:rPr>
          <w:rFonts w:ascii="微软雅黑" w:eastAsia="微软雅黑" w:hAnsi="微软雅黑" w:cs="Helvetica"/>
          <w:color w:val="333333"/>
          <w:kern w:val="0"/>
          <w:sz w:val="27"/>
          <w:szCs w:val="27"/>
        </w:rPr>
      </w:pPr>
    </w:p>
    <w:sectPr w:rsidR="00B3185A" w:rsidRPr="00FC6973" w:rsidSect="00696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469" w:rsidRDefault="00675469" w:rsidP="00E80736">
      <w:r>
        <w:separator/>
      </w:r>
    </w:p>
  </w:endnote>
  <w:endnote w:type="continuationSeparator" w:id="1">
    <w:p w:rsidR="00675469" w:rsidRDefault="00675469" w:rsidP="00E80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469" w:rsidRDefault="00675469" w:rsidP="00E80736">
      <w:r>
        <w:separator/>
      </w:r>
    </w:p>
  </w:footnote>
  <w:footnote w:type="continuationSeparator" w:id="1">
    <w:p w:rsidR="00675469" w:rsidRDefault="00675469" w:rsidP="00E80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16B56"/>
    <w:multiLevelType w:val="hybridMultilevel"/>
    <w:tmpl w:val="90C8F398"/>
    <w:lvl w:ilvl="0" w:tplc="1680823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70B"/>
    <w:rsid w:val="00005DC6"/>
    <w:rsid w:val="000D4498"/>
    <w:rsid w:val="00122407"/>
    <w:rsid w:val="0033670B"/>
    <w:rsid w:val="003F6292"/>
    <w:rsid w:val="004732BA"/>
    <w:rsid w:val="004955AB"/>
    <w:rsid w:val="004A34A6"/>
    <w:rsid w:val="00501091"/>
    <w:rsid w:val="0061141F"/>
    <w:rsid w:val="0066716B"/>
    <w:rsid w:val="00675469"/>
    <w:rsid w:val="006964F4"/>
    <w:rsid w:val="006D421E"/>
    <w:rsid w:val="006F2542"/>
    <w:rsid w:val="00716AE2"/>
    <w:rsid w:val="007258AB"/>
    <w:rsid w:val="00756027"/>
    <w:rsid w:val="00774E05"/>
    <w:rsid w:val="00795837"/>
    <w:rsid w:val="007A2926"/>
    <w:rsid w:val="00835B76"/>
    <w:rsid w:val="008441A6"/>
    <w:rsid w:val="009256CC"/>
    <w:rsid w:val="00A436F4"/>
    <w:rsid w:val="00AB748F"/>
    <w:rsid w:val="00AD0CDC"/>
    <w:rsid w:val="00AE1C1B"/>
    <w:rsid w:val="00B3185A"/>
    <w:rsid w:val="00C00CE2"/>
    <w:rsid w:val="00C741FF"/>
    <w:rsid w:val="00C752AF"/>
    <w:rsid w:val="00CF2377"/>
    <w:rsid w:val="00D94763"/>
    <w:rsid w:val="00DC0674"/>
    <w:rsid w:val="00E80736"/>
    <w:rsid w:val="00E80C96"/>
    <w:rsid w:val="00EC73CA"/>
    <w:rsid w:val="00FC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21E"/>
    <w:pPr>
      <w:ind w:firstLineChars="200" w:firstLine="420"/>
    </w:pPr>
  </w:style>
  <w:style w:type="character" w:styleId="a4">
    <w:name w:val="Strong"/>
    <w:basedOn w:val="a0"/>
    <w:uiPriority w:val="22"/>
    <w:qFormat/>
    <w:rsid w:val="004732BA"/>
    <w:rPr>
      <w:b/>
      <w:bCs/>
    </w:rPr>
  </w:style>
  <w:style w:type="paragraph" w:styleId="a5">
    <w:name w:val="Balloon Text"/>
    <w:basedOn w:val="a"/>
    <w:link w:val="Char"/>
    <w:uiPriority w:val="99"/>
    <w:semiHidden/>
    <w:unhideWhenUsed/>
    <w:rsid w:val="004732BA"/>
    <w:rPr>
      <w:sz w:val="18"/>
      <w:szCs w:val="18"/>
    </w:rPr>
  </w:style>
  <w:style w:type="character" w:customStyle="1" w:styleId="Char">
    <w:name w:val="批注框文本 Char"/>
    <w:basedOn w:val="a0"/>
    <w:link w:val="a5"/>
    <w:uiPriority w:val="99"/>
    <w:semiHidden/>
    <w:rsid w:val="004732BA"/>
    <w:rPr>
      <w:sz w:val="18"/>
      <w:szCs w:val="18"/>
    </w:rPr>
  </w:style>
  <w:style w:type="paragraph" w:styleId="a6">
    <w:name w:val="Normal (Web)"/>
    <w:basedOn w:val="a"/>
    <w:uiPriority w:val="99"/>
    <w:semiHidden/>
    <w:unhideWhenUsed/>
    <w:rsid w:val="004732BA"/>
    <w:pPr>
      <w:spacing w:before="100" w:beforeAutospacing="1" w:after="100" w:afterAutospacing="1"/>
    </w:pPr>
    <w:rPr>
      <w:rFonts w:ascii="宋体" w:eastAsia="宋体" w:hAnsi="宋体" w:cs="宋体"/>
      <w:kern w:val="0"/>
      <w:sz w:val="24"/>
      <w:szCs w:val="24"/>
    </w:rPr>
  </w:style>
  <w:style w:type="paragraph" w:styleId="a7">
    <w:name w:val="header"/>
    <w:basedOn w:val="a"/>
    <w:link w:val="Char0"/>
    <w:uiPriority w:val="99"/>
    <w:unhideWhenUsed/>
    <w:rsid w:val="00E807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80736"/>
    <w:rPr>
      <w:sz w:val="18"/>
      <w:szCs w:val="18"/>
    </w:rPr>
  </w:style>
  <w:style w:type="paragraph" w:styleId="a8">
    <w:name w:val="footer"/>
    <w:basedOn w:val="a"/>
    <w:link w:val="Char1"/>
    <w:uiPriority w:val="99"/>
    <w:unhideWhenUsed/>
    <w:rsid w:val="00E80736"/>
    <w:pPr>
      <w:tabs>
        <w:tab w:val="center" w:pos="4153"/>
        <w:tab w:val="right" w:pos="8306"/>
      </w:tabs>
      <w:snapToGrid w:val="0"/>
    </w:pPr>
    <w:rPr>
      <w:sz w:val="18"/>
      <w:szCs w:val="18"/>
    </w:rPr>
  </w:style>
  <w:style w:type="character" w:customStyle="1" w:styleId="Char1">
    <w:name w:val="页脚 Char"/>
    <w:basedOn w:val="a0"/>
    <w:link w:val="a8"/>
    <w:uiPriority w:val="99"/>
    <w:rsid w:val="00E807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21E"/>
    <w:pPr>
      <w:ind w:firstLineChars="200" w:firstLine="420"/>
    </w:pPr>
  </w:style>
  <w:style w:type="character" w:styleId="a4">
    <w:name w:val="Strong"/>
    <w:basedOn w:val="a0"/>
    <w:uiPriority w:val="22"/>
    <w:qFormat/>
    <w:rsid w:val="004732BA"/>
    <w:rPr>
      <w:b/>
      <w:bCs/>
    </w:rPr>
  </w:style>
  <w:style w:type="paragraph" w:styleId="a5">
    <w:name w:val="Balloon Text"/>
    <w:basedOn w:val="a"/>
    <w:link w:val="Char"/>
    <w:uiPriority w:val="99"/>
    <w:semiHidden/>
    <w:unhideWhenUsed/>
    <w:rsid w:val="004732BA"/>
    <w:rPr>
      <w:sz w:val="18"/>
      <w:szCs w:val="18"/>
    </w:rPr>
  </w:style>
  <w:style w:type="character" w:customStyle="1" w:styleId="Char">
    <w:name w:val="批注框文本 Char"/>
    <w:basedOn w:val="a0"/>
    <w:link w:val="a5"/>
    <w:uiPriority w:val="99"/>
    <w:semiHidden/>
    <w:rsid w:val="004732BA"/>
    <w:rPr>
      <w:sz w:val="18"/>
      <w:szCs w:val="18"/>
    </w:rPr>
  </w:style>
  <w:style w:type="paragraph" w:styleId="a6">
    <w:name w:val="Normal (Web)"/>
    <w:basedOn w:val="a"/>
    <w:uiPriority w:val="99"/>
    <w:semiHidden/>
    <w:unhideWhenUsed/>
    <w:rsid w:val="004732BA"/>
    <w:pPr>
      <w:spacing w:before="100" w:beforeAutospacing="1" w:after="100" w:afterAutospacing="1"/>
    </w:pPr>
    <w:rPr>
      <w:rFonts w:ascii="宋体" w:eastAsia="宋体" w:hAnsi="宋体" w:cs="宋体"/>
      <w:kern w:val="0"/>
      <w:sz w:val="24"/>
      <w:szCs w:val="24"/>
    </w:rPr>
  </w:style>
  <w:style w:type="paragraph" w:styleId="a7">
    <w:name w:val="header"/>
    <w:basedOn w:val="a"/>
    <w:link w:val="Char0"/>
    <w:uiPriority w:val="99"/>
    <w:unhideWhenUsed/>
    <w:rsid w:val="00E807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80736"/>
    <w:rPr>
      <w:sz w:val="18"/>
      <w:szCs w:val="18"/>
    </w:rPr>
  </w:style>
  <w:style w:type="paragraph" w:styleId="a8">
    <w:name w:val="footer"/>
    <w:basedOn w:val="a"/>
    <w:link w:val="Char1"/>
    <w:uiPriority w:val="99"/>
    <w:unhideWhenUsed/>
    <w:rsid w:val="00E80736"/>
    <w:pPr>
      <w:tabs>
        <w:tab w:val="center" w:pos="4153"/>
        <w:tab w:val="right" w:pos="8306"/>
      </w:tabs>
      <w:snapToGrid w:val="0"/>
    </w:pPr>
    <w:rPr>
      <w:sz w:val="18"/>
      <w:szCs w:val="18"/>
    </w:rPr>
  </w:style>
  <w:style w:type="character" w:customStyle="1" w:styleId="Char1">
    <w:name w:val="页脚 Char"/>
    <w:basedOn w:val="a0"/>
    <w:link w:val="a8"/>
    <w:uiPriority w:val="99"/>
    <w:rsid w:val="00E80736"/>
    <w:rPr>
      <w:sz w:val="18"/>
      <w:szCs w:val="18"/>
    </w:rPr>
  </w:style>
</w:styles>
</file>

<file path=word/webSettings.xml><?xml version="1.0" encoding="utf-8"?>
<w:webSettings xmlns:r="http://schemas.openxmlformats.org/officeDocument/2006/relationships" xmlns:w="http://schemas.openxmlformats.org/wordprocessingml/2006/main">
  <w:divs>
    <w:div w:id="1328095492">
      <w:bodyDiv w:val="1"/>
      <w:marLeft w:val="0"/>
      <w:marRight w:val="0"/>
      <w:marTop w:val="0"/>
      <w:marBottom w:val="0"/>
      <w:divBdr>
        <w:top w:val="none" w:sz="0" w:space="0" w:color="auto"/>
        <w:left w:val="none" w:sz="0" w:space="0" w:color="auto"/>
        <w:bottom w:val="none" w:sz="0" w:space="0" w:color="auto"/>
        <w:right w:val="none" w:sz="0" w:space="0" w:color="auto"/>
      </w:divBdr>
    </w:div>
    <w:div w:id="1698966299">
      <w:bodyDiv w:val="1"/>
      <w:marLeft w:val="0"/>
      <w:marRight w:val="0"/>
      <w:marTop w:val="0"/>
      <w:marBottom w:val="0"/>
      <w:divBdr>
        <w:top w:val="none" w:sz="0" w:space="0" w:color="auto"/>
        <w:left w:val="none" w:sz="0" w:space="0" w:color="auto"/>
        <w:bottom w:val="none" w:sz="0" w:space="0" w:color="auto"/>
        <w:right w:val="none" w:sz="0" w:space="0" w:color="auto"/>
      </w:divBdr>
      <w:divsChild>
        <w:div w:id="994989301">
          <w:marLeft w:val="0"/>
          <w:marRight w:val="0"/>
          <w:marTop w:val="0"/>
          <w:marBottom w:val="0"/>
          <w:divBdr>
            <w:top w:val="none" w:sz="0" w:space="0" w:color="auto"/>
            <w:left w:val="none" w:sz="0" w:space="0" w:color="auto"/>
            <w:bottom w:val="none" w:sz="0" w:space="0" w:color="auto"/>
            <w:right w:val="none" w:sz="0" w:space="0" w:color="auto"/>
          </w:divBdr>
          <w:divsChild>
            <w:div w:id="757866176">
              <w:marLeft w:val="0"/>
              <w:marRight w:val="0"/>
              <w:marTop w:val="225"/>
              <w:marBottom w:val="225"/>
              <w:divBdr>
                <w:top w:val="none" w:sz="0" w:space="0" w:color="auto"/>
                <w:left w:val="none" w:sz="0" w:space="0" w:color="auto"/>
                <w:bottom w:val="none" w:sz="0" w:space="0" w:color="auto"/>
                <w:right w:val="none" w:sz="0" w:space="0" w:color="auto"/>
              </w:divBdr>
              <w:divsChild>
                <w:div w:id="1710686256">
                  <w:marLeft w:val="0"/>
                  <w:marRight w:val="0"/>
                  <w:marTop w:val="0"/>
                  <w:marBottom w:val="0"/>
                  <w:divBdr>
                    <w:top w:val="none" w:sz="0" w:space="0" w:color="auto"/>
                    <w:left w:val="none" w:sz="0" w:space="0" w:color="auto"/>
                    <w:bottom w:val="none" w:sz="0" w:space="0" w:color="auto"/>
                    <w:right w:val="none" w:sz="0" w:space="0" w:color="auto"/>
                  </w:divBdr>
                  <w:divsChild>
                    <w:div w:id="1727484426">
                      <w:marLeft w:val="0"/>
                      <w:marRight w:val="0"/>
                      <w:marTop w:val="450"/>
                      <w:marBottom w:val="0"/>
                      <w:divBdr>
                        <w:top w:val="dashed" w:sz="6" w:space="23" w:color="E5E5E5"/>
                        <w:left w:val="none" w:sz="0" w:space="0" w:color="auto"/>
                        <w:bottom w:val="none" w:sz="0" w:space="0" w:color="auto"/>
                        <w:right w:val="none" w:sz="0" w:space="0" w:color="auto"/>
                      </w:divBdr>
                      <w:divsChild>
                        <w:div w:id="4596891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15</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行管局</dc:creator>
  <cp:keywords/>
  <dc:description/>
  <cp:lastModifiedBy>pc</cp:lastModifiedBy>
  <cp:revision>22</cp:revision>
  <dcterms:created xsi:type="dcterms:W3CDTF">2021-01-29T08:17:00Z</dcterms:created>
  <dcterms:modified xsi:type="dcterms:W3CDTF">2022-06-29T10:07:00Z</dcterms:modified>
</cp:coreProperties>
</file>