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hAnsi="黑体"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hint="eastAsia" w:hAnsi="黑体" w:eastAsia="黑体"/>
          <w:sz w:val="32"/>
        </w:rPr>
        <w:t>：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随州市2021年体育考试评分标准</w:t>
      </w:r>
    </w:p>
    <w:p>
      <w:pPr>
        <w:jc w:val="center"/>
        <w:rPr>
          <w:rFonts w:hint="eastAsia" w:eastAsia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984"/>
        <w:gridCol w:w="824"/>
        <w:gridCol w:w="1041"/>
        <w:gridCol w:w="625"/>
        <w:gridCol w:w="1424"/>
        <w:gridCol w:w="554"/>
        <w:gridCol w:w="1388"/>
        <w:gridCol w:w="554"/>
        <w:gridCol w:w="1324"/>
        <w:gridCol w:w="554"/>
        <w:gridCol w:w="1355"/>
        <w:gridCol w:w="554"/>
        <w:gridCol w:w="1079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808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0" w:lineRule="atLeast"/>
              <w:jc w:val="right"/>
              <w:rPr>
                <w:rFonts w:hint="eastAsia" w:eastAsia="仿宋"/>
              </w:rPr>
            </w:pPr>
            <w:r>
              <w:rPr>
                <w:rFonts w:eastAsia="仿宋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-57785</wp:posOffset>
                      </wp:positionV>
                      <wp:extent cx="1156970" cy="687705"/>
                      <wp:effectExtent l="1270" t="3810" r="3810" b="1333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6970" cy="687705"/>
                                <a:chOff x="2046" y="3511"/>
                                <a:chExt cx="1822" cy="1083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2565" y="3511"/>
                                  <a:ext cx="1303" cy="108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2046" y="4014"/>
                                  <a:ext cx="1817" cy="58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6pt;margin-top:-4.55pt;height:54.15pt;width:91.1pt;z-index:251659264;mso-width-relative:page;mso-height-relative:page;" coordorigin="2046,3511" coordsize="1822,1083" o:gfxdata="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KxhAHZAAAACAEAAA8AAAAAAAAAAQAgAAAAIgAAAGRycy9kb3ducmV2LnhtbFBLAQIUABQA&#10;AAAIAIdO4kD+fO+tmgIAACUHAAAOAAAAAAAAAAEAIAAAACgBAABkcnMvZTJvRG9jLnhtbFBLBQYA&#10;AAAABgAGAFkBAAA0BgAAAAA=&#10;">
                      <o:lock v:ext="edit" aspectratio="f"/>
                      <v:line id="_x0000_s1026" o:spid="_x0000_s1026" o:spt="20" style="position:absolute;left:2565;top:3511;height:1082;width:1303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46;top:4014;height:580;width:1817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eastAsia="仿宋"/>
              </w:rPr>
              <w:t>分值</w:t>
            </w:r>
          </w:p>
          <w:p>
            <w:pPr>
              <w:spacing w:line="0" w:lineRule="atLeast"/>
              <w:ind w:firstLine="441" w:firstLineChars="210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  <w:p>
            <w:pPr>
              <w:spacing w:line="0" w:lineRule="atLeas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项目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分值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分值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分值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分值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分值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成绩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8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中长跑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男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1000米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50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以下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51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02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03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10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11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25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3.5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’2</w:t>
            </w:r>
            <w:r>
              <w:rPr>
                <w:rFonts w:hint="eastAsia"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35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36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以上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女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800米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38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以下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39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50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51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58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59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13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3.5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14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－4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23</w:t>
            </w:r>
            <w:r>
              <w:rPr>
                <w:rFonts w:eastAsia="仿宋"/>
                <w:szCs w:val="21"/>
              </w:rPr>
              <w:t>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’</w:t>
            </w:r>
            <w:r>
              <w:rPr>
                <w:rFonts w:hint="eastAsia" w:eastAsia="仿宋"/>
                <w:szCs w:val="21"/>
              </w:rPr>
              <w:t>24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hint="eastAsia" w:eastAsia="仿宋"/>
                <w:szCs w:val="21"/>
              </w:rPr>
              <w:t>以上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48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立定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跳远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（厘米）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241以上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231－240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221－230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211－220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3.5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193－210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192以下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49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191以上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182－190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173－181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161－172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3.5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149－160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148以下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49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肺活量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体重指数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76以上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75—70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69—65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64—57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3.5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56—50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49以下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49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63以上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62—58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57—54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53—47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3.5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46—40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39以下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身高体重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指  数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正常体重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较低体重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（或超重）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4.5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营养不良</w:t>
            </w:r>
          </w:p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（或肥胖）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</w:rPr>
            </w:pPr>
          </w:p>
        </w:tc>
      </w:tr>
    </w:tbl>
    <w:p/>
    <w:p>
      <w:pPr>
        <w:spacing w:line="0" w:lineRule="atLeast"/>
        <w:rPr>
          <w:rFonts w:eastAsia="仿宋_GB2312"/>
          <w:sz w:val="32"/>
        </w:rPr>
        <w:sectPr>
          <w:footerReference r:id="rId3" w:type="default"/>
          <w:pgSz w:w="16840" w:h="11907" w:orient="landscape"/>
          <w:pgMar w:top="1588" w:right="2098" w:bottom="1588" w:left="2098" w:header="851" w:footer="1701" w:gutter="0"/>
          <w:cols w:space="720" w:num="1"/>
          <w:docGrid w:type="lines" w:linePitch="30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14</w:t>
    </w:r>
    <w:r>
      <w:rPr>
        <w:sz w:val="28"/>
      </w:rPr>
      <w:fldChar w:fldCharType="end"/>
    </w:r>
    <w:r>
      <w:rPr>
        <w:rStyle w:val="6"/>
        <w:rFonts w:hint="eastAsia"/>
        <w:sz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D4C12"/>
    <w:rsid w:val="79C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2021-04-06T02:28:00Z</dcterms:created>
  <dc:creator>小顾</dc:creator>
  <cp:lastModifiedBy>小顾</cp:lastModifiedBy>
  <dcterms:modified xsi:type="dcterms:W3CDTF">2021-04-06T02:29:23Z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0CE6CCA302384C648F6C3C07826E8230</vt:lpwstr>
  </property>
</Properties>
</file>