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r>
        <w:rPr>
          <w:rFonts w:hint="eastAsia" w:ascii="仿宋_GB2312" w:eastAsia="仿宋_GB2312"/>
          <w:sz w:val="32"/>
          <w:szCs w:val="32"/>
        </w:rPr>
        <w:t>随</w:t>
      </w:r>
      <w:r>
        <w:rPr>
          <w:rFonts w:hint="eastAsia" w:ascii="仿宋_GB2312" w:eastAsia="仿宋_GB2312"/>
          <w:sz w:val="32"/>
          <w:szCs w:val="32"/>
          <w:lang w:val="en-US" w:eastAsia="zh-CN"/>
        </w:rPr>
        <w:t>退役军人</w:t>
      </w:r>
      <w:r>
        <w:rPr>
          <w:rFonts w:hint="eastAsia" w:ascii="仿宋_GB2312" w:eastAsia="仿宋_GB2312"/>
          <w:sz w:val="32"/>
          <w:szCs w:val="32"/>
        </w:rPr>
        <w:t>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eastAsia="仿宋_GB2312"/>
          <w:sz w:val="32"/>
          <w:szCs w:val="32"/>
        </w:rPr>
        <w:t>号</w:t>
      </w:r>
    </w:p>
    <w:p>
      <w:pPr>
        <w:jc w:val="cente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7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关于印发《随州市军人军属、退役军人和其他优抚对象基本优待目录清单》的通知</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县（市、区）党委宣传部，人民政府退役军人事务局、发展改革委、卫生健康委、教育局、民政局、司法局、财政局、住房和城乡建设局、交通运输局、文化和旅游局、自然资源和规划局、银保监分局，人民武装部:</w:t>
      </w:r>
    </w:p>
    <w:p>
      <w:pPr>
        <w:keepNext w:val="0"/>
        <w:keepLines w:val="0"/>
        <w:pageBreakBefore w:val="0"/>
        <w:widowControl w:val="0"/>
        <w:kinsoku/>
        <w:wordWrap/>
        <w:overflowPunct/>
        <w:topLinePunct w:val="0"/>
        <w:autoSpaceDE/>
        <w:autoSpaceDN/>
        <w:bidi w:val="0"/>
        <w:adjustRightInd w:val="0"/>
        <w:snapToGrid w:val="0"/>
        <w:spacing w:line="360" w:lineRule="auto"/>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扎实做好军人军属、退役军人和其他优抚对象优待工作，根据《中华人民共和国退役军人保障法》《省政府办公厅关于印发湖北省军人军属、退役军人和其他优抚对象基本优待目标清单的通知》(鄂政办发〔2020〕62号)文件精神，结合随州实际，市退役军人事务局联合13家市直单位研究制定了《随州市军人军属、退役军人和其他优抚对象基本优待目录清单》(见附件，以下简称《优待目录清单》)，现印发你们，请认真贯彻执行。</w:t>
      </w:r>
    </w:p>
    <w:p>
      <w:pPr>
        <w:keepNext w:val="0"/>
        <w:keepLines w:val="0"/>
        <w:pageBreakBefore w:val="0"/>
        <w:widowControl w:val="0"/>
        <w:kinsoku/>
        <w:wordWrap/>
        <w:overflowPunct/>
        <w:topLinePunct w:val="0"/>
        <w:autoSpaceDE/>
        <w:autoSpaceDN/>
        <w:bidi w:val="0"/>
        <w:adjustRightInd w:val="0"/>
        <w:snapToGrid w:val="0"/>
        <w:spacing w:line="360" w:lineRule="auto"/>
        <w:ind w:firstLine="632"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一、建立长效机制，形成工作合力。</w:t>
      </w:r>
      <w:r>
        <w:rPr>
          <w:rFonts w:hint="eastAsia" w:ascii="仿宋" w:hAnsi="仿宋" w:eastAsia="仿宋" w:cs="仿宋"/>
          <w:sz w:val="32"/>
          <w:szCs w:val="32"/>
          <w:lang w:val="en-US" w:eastAsia="zh-CN"/>
        </w:rPr>
        <w:t>做好军人军属、退役军人和其他优抚对象优待工作是党、国家、军队和社会的共同责任。各县(市、区)要切实提高政治站位，大力支持国防和军队建设，要将《优待目录清单》落实情况纳入年度工作绩效考评范畴，加强组织领导，明确责任分工，建立党委领导、政府主导、军地各相关部门协同、社会力量参与的长效联动机制，形成统筹推进、分工负责、齐抓共建的优待工作格局，自觉将优待政策落实到具体行动之中，推动优待工作落地见效。</w:t>
      </w:r>
    </w:p>
    <w:p>
      <w:pPr>
        <w:keepNext w:val="0"/>
        <w:keepLines w:val="0"/>
        <w:pageBreakBefore w:val="0"/>
        <w:widowControl w:val="0"/>
        <w:kinsoku/>
        <w:wordWrap/>
        <w:overflowPunct/>
        <w:topLinePunct w:val="0"/>
        <w:autoSpaceDE/>
        <w:autoSpaceDN/>
        <w:bidi w:val="0"/>
        <w:adjustRightInd w:val="0"/>
        <w:snapToGrid w:val="0"/>
        <w:spacing w:line="360" w:lineRule="auto"/>
        <w:ind w:firstLine="632"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二、强化监督管理，确保责任落实。</w:t>
      </w:r>
      <w:r>
        <w:rPr>
          <w:rFonts w:hint="eastAsia" w:ascii="仿宋" w:hAnsi="仿宋" w:eastAsia="仿宋" w:cs="仿宋"/>
          <w:sz w:val="32"/>
          <w:szCs w:val="32"/>
          <w:lang w:val="en-US" w:eastAsia="zh-CN"/>
        </w:rPr>
        <w:t>市直相关部门单位要自觉将《优待目录清单》作为本系统制定出台政策的重要依据，要从业务角度加强对各县(市、区)落实《优待目录清单》指导，坚持每年不少于1次的监督与检查。各县(市、区)要强化惩戒激励措施，对积极主动推动优待项目落地落实的单位和个人及时总结，宣传表彰，推广经验，对消极推诿、落实不力的，要及时通报批评，情节严重的严肃问责。</w:t>
      </w:r>
    </w:p>
    <w:p>
      <w:pPr>
        <w:keepNext w:val="0"/>
        <w:keepLines w:val="0"/>
        <w:pageBreakBefore w:val="0"/>
        <w:widowControl w:val="0"/>
        <w:kinsoku/>
        <w:wordWrap/>
        <w:overflowPunct/>
        <w:topLinePunct w:val="0"/>
        <w:autoSpaceDE/>
        <w:autoSpaceDN/>
        <w:bidi w:val="0"/>
        <w:adjustRightInd w:val="0"/>
        <w:snapToGrid w:val="0"/>
        <w:spacing w:line="360" w:lineRule="auto"/>
        <w:ind w:firstLine="632"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三、加强宣传发动，树立正确导向。</w:t>
      </w:r>
      <w:r>
        <w:rPr>
          <w:rFonts w:hint="eastAsia" w:ascii="仿宋" w:hAnsi="仿宋" w:eastAsia="仿宋" w:cs="仿宋"/>
          <w:sz w:val="32"/>
          <w:szCs w:val="32"/>
          <w:lang w:val="en-US" w:eastAsia="zh-CN"/>
        </w:rPr>
        <w:t>各县(市、区)要大力宣传国家相关法律法规和有关优待政策，引导军人军属、退役军人和其他优抚对象充分认识党和政府的关心关爱，准确领会优待工作的原则、内容和要求，合理确立优待政策预期，依法依规享受国家和社会优待。要加强思想政治引领，大力宣扬军人军属、退役军人和其他优抚对象的先进事迹，引导退役军人传承和弘扬人民军队的优良传统和作风，积极为改革发展稳定作贡献。要加强爱国拥军和国防教育，动员社会各界自觉拥军优属，营造爱国拥军、心系国防浓厚氛围，努力推动让退役军人和优抚对象成为全社会受尊崇的人，让军人成为全社会尊崇的职业。</w:t>
      </w:r>
    </w:p>
    <w:p>
      <w:pPr>
        <w:keepNext w:val="0"/>
        <w:keepLines w:val="0"/>
        <w:pageBreakBefore w:val="0"/>
        <w:widowControl w:val="0"/>
        <w:kinsoku/>
        <w:wordWrap/>
        <w:overflowPunct/>
        <w:topLinePunct w:val="0"/>
        <w:autoSpaceDE/>
        <w:autoSpaceDN/>
        <w:bidi w:val="0"/>
        <w:adjustRightInd w:val="0"/>
        <w:snapToGrid w:val="0"/>
        <w:spacing w:line="360" w:lineRule="auto"/>
        <w:ind w:firstLine="632"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附件：随州市军人军属、退役军人和其他优抚对象基本优待目录清单</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316"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随州市退役军人事务局            中共随州市委宣传部</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随州市发展和改革委员会          随州市卫生健康委员会</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316"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随州市教育局                    随州市民政局</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316"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随州市司法局                    随州市财政局</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316"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随州市住房和城乡建设局          随州市交通运输局</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316"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随州市文化和旅游局              随州市自然资源和规划局</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260" w:firstLineChars="100"/>
        <w:textAlignment w:val="auto"/>
        <w:rPr>
          <w:rFonts w:hint="eastAsia" w:ascii="仿宋" w:hAnsi="仿宋" w:eastAsia="仿宋" w:cs="仿宋"/>
          <w:sz w:val="32"/>
          <w:szCs w:val="32"/>
          <w:lang w:val="en-US" w:eastAsia="zh-CN"/>
        </w:rPr>
      </w:pPr>
      <w:r>
        <w:rPr>
          <w:rFonts w:hint="eastAsia" w:ascii="仿宋" w:hAnsi="仿宋" w:eastAsia="仿宋" w:cs="仿宋"/>
          <w:spacing w:val="-28"/>
          <w:sz w:val="32"/>
          <w:szCs w:val="32"/>
          <w:lang w:val="en-US" w:eastAsia="zh-CN"/>
        </w:rPr>
        <w:t>中国银行保险监督管理委员会随州监管分局</w:t>
      </w:r>
      <w:r>
        <w:rPr>
          <w:rFonts w:hint="eastAsia" w:ascii="仿宋" w:hAnsi="仿宋" w:eastAsia="仿宋" w:cs="仿宋"/>
          <w:sz w:val="32"/>
          <w:szCs w:val="32"/>
          <w:lang w:val="en-US" w:eastAsia="zh-CN"/>
        </w:rPr>
        <w:t xml:space="preserve">  随州军分区政治工作处</w:t>
      </w: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632"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5056"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2022年2月9日</w:t>
      </w:r>
    </w:p>
    <w:p>
      <w:pPr>
        <w:keepNext w:val="0"/>
        <w:keepLines w:val="0"/>
        <w:pageBreakBefore w:val="0"/>
        <w:widowControl w:val="0"/>
        <w:kinsoku/>
        <w:wordWrap/>
        <w:overflowPunct/>
        <w:topLinePunct w:val="0"/>
        <w:autoSpaceDE/>
        <w:autoSpaceDN/>
        <w:bidi w:val="0"/>
        <w:adjustRightInd w:val="0"/>
        <w:snapToGrid w:val="0"/>
        <w:spacing w:line="574" w:lineRule="exact"/>
        <w:ind w:firstLine="5056" w:firstLineChars="16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5056" w:firstLineChars="16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4" w:lineRule="exact"/>
        <w:ind w:firstLine="5056" w:firstLineChars="1600"/>
        <w:textAlignment w:val="auto"/>
        <w:rPr>
          <w:rFonts w:hint="eastAsia" w:ascii="仿宋" w:hAnsi="仿宋" w:eastAsia="仿宋" w:cs="仿宋"/>
          <w:sz w:val="32"/>
          <w:szCs w:val="32"/>
          <w:lang w:val="en-US" w:eastAsia="zh-CN"/>
        </w:rPr>
      </w:pPr>
    </w:p>
    <w:p>
      <w:pPr>
        <w:snapToGrid w:val="0"/>
        <w:spacing w:line="540" w:lineRule="exact"/>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Style w:val="2"/>
        <w:rPr>
          <w:rFonts w:hint="eastAsia" w:eastAsia="仿宋_GB2312"/>
          <w:sz w:val="32"/>
          <w:szCs w:val="32"/>
        </w:rPr>
      </w:pPr>
    </w:p>
    <w:p>
      <w:pPr>
        <w:pBdr>
          <w:top w:val="single" w:color="auto" w:sz="4" w:space="0"/>
          <w:bottom w:val="single" w:color="auto" w:sz="4" w:space="1"/>
        </w:pBdr>
        <w:spacing w:line="600" w:lineRule="exact"/>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color w:val="000000"/>
          <w:spacing w:val="8"/>
          <w:kern w:val="0"/>
          <w:sz w:val="44"/>
          <w:szCs w:val="44"/>
        </w:rPr>
      </w:pPr>
      <w:r>
        <w:rPr>
          <w:rFonts w:hint="eastAsia" w:ascii="方正小标宋简体" w:hAnsi="方正小标宋简体" w:eastAsia="方正小标宋简体" w:cs="方正小标宋简体"/>
          <w:color w:val="000000"/>
          <w:spacing w:val="8"/>
          <w:kern w:val="0"/>
          <w:sz w:val="44"/>
          <w:szCs w:val="44"/>
          <w:lang w:val="en-US" w:eastAsia="zh-CN"/>
        </w:rPr>
        <w:t>随州市</w:t>
      </w:r>
      <w:r>
        <w:rPr>
          <w:rFonts w:hint="eastAsia" w:ascii="方正小标宋简体" w:hAnsi="方正小标宋简体" w:eastAsia="方正小标宋简体" w:cs="方正小标宋简体"/>
          <w:color w:val="000000"/>
          <w:spacing w:val="8"/>
          <w:kern w:val="0"/>
          <w:sz w:val="44"/>
          <w:szCs w:val="44"/>
        </w:rPr>
        <w:t>军人军属、退役军人和其他优抚对象</w:t>
      </w:r>
    </w:p>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方正小标宋_GBK" w:hAnsi="微软雅黑" w:eastAsia="方正小标宋_GBK" w:cs="宋体"/>
          <w:color w:val="000000"/>
          <w:spacing w:val="8"/>
          <w:kern w:val="0"/>
          <w:sz w:val="44"/>
          <w:szCs w:val="44"/>
        </w:rPr>
      </w:pPr>
      <w:r>
        <w:rPr>
          <w:rFonts w:hint="eastAsia" w:ascii="方正小标宋简体" w:hAnsi="方正小标宋简体" w:eastAsia="方正小标宋简体" w:cs="方正小标宋简体"/>
          <w:color w:val="000000"/>
          <w:spacing w:val="8"/>
          <w:kern w:val="0"/>
          <w:sz w:val="44"/>
          <w:szCs w:val="44"/>
        </w:rPr>
        <w:t>基本优待目录清单</w:t>
      </w:r>
    </w:p>
    <w:p>
      <w:pPr>
        <w:widowControl/>
        <w:shd w:val="clear" w:color="auto" w:fill="FFFFFF"/>
        <w:spacing w:line="240" w:lineRule="auto"/>
        <w:ind w:right="57"/>
        <w:jc w:val="center"/>
        <w:rPr>
          <w:rFonts w:hint="eastAsia" w:ascii="方正小标宋_GBK" w:hAnsi="微软雅黑" w:eastAsia="方正小标宋_GBK" w:cs="宋体"/>
          <w:color w:val="000000"/>
          <w:spacing w:val="8"/>
          <w:kern w:val="0"/>
          <w:sz w:val="24"/>
          <w:szCs w:val="44"/>
        </w:rPr>
      </w:pPr>
    </w:p>
    <w:tbl>
      <w:tblPr>
        <w:tblStyle w:val="17"/>
        <w:tblW w:w="522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7256"/>
        <w:gridCol w:w="1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368" w:type="pct"/>
            <w:noWrap/>
            <w:vAlign w:val="center"/>
          </w:tcPr>
          <w:p>
            <w:pPr>
              <w:widowControl/>
              <w:spacing w:line="240" w:lineRule="auto"/>
              <w:jc w:val="center"/>
              <w:rPr>
                <w:rFonts w:hint="eastAsia" w:ascii="方正黑体_GBK" w:hAnsi="黑体" w:eastAsia="方正黑体_GBK" w:cs="宋体"/>
                <w:kern w:val="0"/>
                <w:sz w:val="24"/>
              </w:rPr>
            </w:pPr>
            <w:r>
              <w:rPr>
                <w:rFonts w:hint="eastAsia" w:ascii="方正黑体_GBK" w:hAnsi="黑体" w:eastAsia="方正黑体_GBK" w:cs="宋体"/>
                <w:kern w:val="0"/>
                <w:sz w:val="24"/>
              </w:rPr>
              <w:t>序号</w:t>
            </w:r>
          </w:p>
        </w:tc>
        <w:tc>
          <w:tcPr>
            <w:tcW w:w="3829" w:type="pct"/>
            <w:vAlign w:val="center"/>
          </w:tcPr>
          <w:p>
            <w:pPr>
              <w:widowControl/>
              <w:spacing w:line="240" w:lineRule="auto"/>
              <w:jc w:val="center"/>
              <w:rPr>
                <w:rFonts w:hint="eastAsia" w:ascii="方正黑体_GBK" w:hAnsi="黑体" w:eastAsia="方正黑体_GBK" w:cs="宋体"/>
                <w:kern w:val="0"/>
                <w:sz w:val="24"/>
              </w:rPr>
            </w:pPr>
            <w:r>
              <w:rPr>
                <w:rFonts w:hint="eastAsia" w:ascii="方正黑体_GBK" w:hAnsi="黑体" w:eastAsia="方正黑体_GBK" w:cs="宋体"/>
                <w:kern w:val="0"/>
                <w:sz w:val="24"/>
              </w:rPr>
              <w:t>基本优待目录清单</w:t>
            </w:r>
          </w:p>
        </w:tc>
        <w:tc>
          <w:tcPr>
            <w:tcW w:w="802" w:type="pct"/>
            <w:vAlign w:val="center"/>
          </w:tcPr>
          <w:p>
            <w:pPr>
              <w:widowControl/>
              <w:spacing w:line="240" w:lineRule="auto"/>
              <w:jc w:val="center"/>
              <w:rPr>
                <w:rFonts w:hint="eastAsia" w:ascii="方正黑体_GBK" w:hAnsi="黑体" w:eastAsia="方正黑体_GBK" w:cs="宋体"/>
                <w:kern w:val="0"/>
                <w:sz w:val="24"/>
              </w:rPr>
            </w:pPr>
            <w:r>
              <w:rPr>
                <w:rFonts w:hint="eastAsia" w:ascii="方正黑体_GBK" w:hAnsi="黑体" w:eastAsia="方正黑体_GBK" w:cs="宋体"/>
                <w:kern w:val="0"/>
                <w:sz w:val="24"/>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3"/>
            <w:noWrap/>
            <w:vAlign w:val="center"/>
          </w:tcPr>
          <w:p>
            <w:pPr>
              <w:widowControl/>
              <w:spacing w:line="240" w:lineRule="auto"/>
              <w:jc w:val="center"/>
              <w:rPr>
                <w:rFonts w:hint="eastAsia" w:ascii="方正楷体_GBK" w:hAnsi="宋体" w:eastAsia="方正楷体_GBK" w:cs="宋体"/>
                <w:bCs/>
                <w:kern w:val="0"/>
                <w:sz w:val="24"/>
              </w:rPr>
            </w:pPr>
            <w:r>
              <w:rPr>
                <w:rFonts w:hint="eastAsia" w:ascii="方正楷体_GBK" w:hAnsi="宋体" w:eastAsia="方正楷体_GBK" w:cs="宋体"/>
                <w:bCs/>
                <w:kern w:val="0"/>
                <w:sz w:val="24"/>
              </w:rPr>
              <w:t>现役军人基本优待目录清单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每年新兵入伍时为其家庭悬挂光荣牌。</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val="en-US" w:eastAsia="zh-CN"/>
              </w:rPr>
              <w:t>市</w:t>
            </w:r>
            <w:r>
              <w:rPr>
                <w:rFonts w:hint="eastAsia" w:ascii="方正仿宋_GBK" w:hAnsi="宋体" w:cs="宋体"/>
                <w:color w:val="000000"/>
                <w:kern w:val="0"/>
                <w:sz w:val="22"/>
              </w:rPr>
              <w:t>退役军人</w:t>
            </w:r>
            <w:r>
              <w:rPr>
                <w:rFonts w:hint="eastAsia" w:ascii="方正仿宋_GBK" w:hAnsi="宋体" w:cs="宋体"/>
                <w:color w:val="000000"/>
                <w:kern w:val="0"/>
                <w:sz w:val="22"/>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每年春节前发一封慰问信。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每年入伍、退役时，当地县级人民政府举行欢送、欢迎仪式。</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邀请优秀现役军人代表参加国家和地方重要庆典、重大纪念活动。</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荣获个人二等功以上奖励的现役军人，其名录载入地方志。</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6</w:t>
            </w:r>
          </w:p>
        </w:tc>
        <w:tc>
          <w:tcPr>
            <w:tcW w:w="3829" w:type="pct"/>
            <w:vAlign w:val="center"/>
          </w:tcPr>
          <w:p>
            <w:pPr>
              <w:widowControl/>
              <w:spacing w:line="240" w:lineRule="auto"/>
              <w:jc w:val="left"/>
              <w:rPr>
                <w:rFonts w:hint="default" w:ascii="方正仿宋_GBK" w:hAnsi="宋体" w:eastAsia="方正仿宋_GBK" w:cs="宋体"/>
                <w:color w:val="000000"/>
                <w:kern w:val="0"/>
                <w:sz w:val="22"/>
                <w:lang w:val="en-US" w:eastAsia="zh-CN"/>
              </w:rPr>
            </w:pPr>
            <w:r>
              <w:rPr>
                <w:rFonts w:hint="eastAsia" w:ascii="方正仿宋_GBK" w:hAnsi="宋体" w:cs="宋体"/>
                <w:color w:val="auto"/>
                <w:kern w:val="0"/>
                <w:sz w:val="22"/>
              </w:rPr>
              <w:t>个人立功、获得荣誉称号或勋章的</w:t>
            </w:r>
            <w:r>
              <w:rPr>
                <w:rFonts w:hint="eastAsia" w:ascii="方正仿宋_GBK" w:hAnsi="宋体" w:cs="宋体"/>
                <w:color w:val="auto"/>
                <w:kern w:val="0"/>
                <w:sz w:val="22"/>
                <w:lang w:val="en-US" w:eastAsia="zh-CN"/>
              </w:rPr>
              <w:t>随州籍</w:t>
            </w:r>
            <w:r>
              <w:rPr>
                <w:rFonts w:hint="eastAsia" w:ascii="方正仿宋_GBK" w:hAnsi="宋体" w:cs="宋体"/>
                <w:color w:val="auto"/>
                <w:kern w:val="0"/>
                <w:sz w:val="22"/>
              </w:rPr>
              <w:t>现役军人，由</w:t>
            </w:r>
            <w:r>
              <w:rPr>
                <w:rFonts w:hint="eastAsia" w:ascii="方正仿宋_GBK" w:hAnsi="宋体" w:cs="宋体"/>
                <w:color w:val="auto"/>
                <w:kern w:val="0"/>
                <w:sz w:val="22"/>
                <w:lang w:val="en-US" w:eastAsia="zh-CN"/>
              </w:rPr>
              <w:t>入伍所在</w:t>
            </w:r>
            <w:r>
              <w:rPr>
                <w:rFonts w:hint="eastAsia" w:ascii="方正仿宋_GBK" w:hAnsi="宋体" w:cs="宋体"/>
                <w:color w:val="auto"/>
                <w:kern w:val="0"/>
                <w:sz w:val="22"/>
              </w:rPr>
              <w:t>地</w:t>
            </w:r>
            <w:r>
              <w:rPr>
                <w:rFonts w:hint="eastAsia" w:ascii="方正仿宋_GBK" w:hAnsi="宋体" w:cs="宋体"/>
                <w:color w:val="auto"/>
                <w:kern w:val="0"/>
                <w:sz w:val="22"/>
                <w:lang w:val="en-US" w:eastAsia="zh-CN"/>
              </w:rPr>
              <w:t>县（市、区）</w:t>
            </w:r>
            <w:r>
              <w:rPr>
                <w:rFonts w:hint="eastAsia" w:ascii="方正仿宋_GBK" w:hAnsi="宋体" w:cs="宋体"/>
                <w:color w:val="auto"/>
                <w:kern w:val="0"/>
                <w:sz w:val="22"/>
              </w:rPr>
              <w:t>人民政府</w:t>
            </w:r>
            <w:r>
              <w:rPr>
                <w:rFonts w:hint="eastAsia" w:ascii="方正仿宋_GBK" w:hAnsi="宋体" w:cs="宋体"/>
                <w:color w:val="auto"/>
                <w:kern w:val="0"/>
                <w:sz w:val="22"/>
                <w:lang w:eastAsia="zh-CN"/>
              </w:rPr>
              <w:t>、</w:t>
            </w:r>
            <w:r>
              <w:rPr>
                <w:rFonts w:hint="eastAsia" w:ascii="方正仿宋_GBK" w:hAnsi="宋体" w:cs="宋体"/>
                <w:color w:val="auto"/>
                <w:kern w:val="0"/>
                <w:sz w:val="22"/>
                <w:lang w:val="en-US" w:eastAsia="zh-CN"/>
              </w:rPr>
              <w:t>管委会</w:t>
            </w:r>
            <w:r>
              <w:rPr>
                <w:rFonts w:hint="eastAsia" w:ascii="方正仿宋_GBK" w:hAnsi="宋体" w:cs="宋体"/>
                <w:color w:val="auto"/>
                <w:kern w:val="0"/>
                <w:sz w:val="22"/>
              </w:rPr>
              <w:t>给其家庭送喜报，并对立功受奖现役军人进行奖励，</w:t>
            </w:r>
            <w:r>
              <w:rPr>
                <w:rFonts w:hint="eastAsia" w:ascii="方正仿宋_GBK" w:hAnsi="宋体" w:cs="宋体"/>
                <w:color w:val="auto"/>
                <w:kern w:val="0"/>
                <w:sz w:val="22"/>
                <w:lang w:val="en-US" w:eastAsia="zh-CN"/>
              </w:rPr>
              <w:t>由退役军人事务部门具体组织，实施荣立三等功奖励500元、二等功奖励1000元、一等功奖励2000元、被战区授予荣誉称号奖励3000元、被中央军委授予荣誉称号奖励5000元</w:t>
            </w:r>
            <w:r>
              <w:rPr>
                <w:rFonts w:hint="eastAsia" w:ascii="方正仿宋_GBK" w:hAnsi="宋体" w:cs="宋体"/>
                <w:color w:val="auto"/>
                <w:kern w:val="0"/>
                <w:sz w:val="22"/>
              </w:rPr>
              <w:t>标准。</w:t>
            </w:r>
            <w:r>
              <w:rPr>
                <w:rFonts w:hint="eastAsia" w:ascii="方正仿宋_GBK" w:hAnsi="宋体" w:cs="宋体"/>
                <w:color w:val="auto"/>
                <w:kern w:val="0"/>
                <w:sz w:val="22"/>
                <w:lang w:val="en-US" w:eastAsia="zh-CN"/>
              </w:rPr>
              <w:t>参加国际维和行动受到国际表彰的，按照对应等次组织实施。被评为优秀士兵的，由县（市、区）自行决定奖励标准和组织实施。</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优先聘请优秀现役军人担任图书馆、文化馆、博物馆编外辅导员、讲解员等。</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val="en-US" w:eastAsia="zh-CN"/>
              </w:rPr>
              <w:t>市</w:t>
            </w:r>
            <w:r>
              <w:rPr>
                <w:rFonts w:hint="eastAsia" w:ascii="方正仿宋_GBK" w:hAnsi="宋体" w:cs="宋体"/>
                <w:color w:val="000000"/>
                <w:kern w:val="0"/>
                <w:sz w:val="22"/>
              </w:rPr>
              <w:t>文旅</w:t>
            </w:r>
            <w:r>
              <w:rPr>
                <w:rFonts w:hint="eastAsia" w:ascii="方正仿宋_GBK" w:hAnsi="宋体" w:cs="宋体"/>
                <w:color w:val="000000"/>
                <w:kern w:val="0"/>
                <w:sz w:val="22"/>
                <w:lang w:val="en-US"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内主流媒体大力宣传现役军人中优秀典型的先进事迹；在城市院线、农村流动电影放映前义务播放爱国拥军公益广告或宣传短视频；利用大型集会、赛事播报，车站的广播视频等载体和形式，宣传现役军人中优秀典型的先进事迹。</w:t>
            </w:r>
          </w:p>
        </w:tc>
        <w:tc>
          <w:tcPr>
            <w:tcW w:w="802" w:type="pct"/>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lang w:val="en-US" w:eastAsia="zh-CN"/>
              </w:rPr>
              <w:t>市</w:t>
            </w:r>
            <w:r>
              <w:rPr>
                <w:rFonts w:hint="eastAsia" w:ascii="方正仿宋_GBK" w:hAnsi="宋体" w:cs="宋体"/>
                <w:color w:val="000000"/>
                <w:kern w:val="0"/>
                <w:sz w:val="22"/>
              </w:rPr>
              <w:t>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在审查是否符合购买当地保障性住房或租住公租房条件时，抚恤、补助和优待金、护理费不计入个人和家庭收入。</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rPr>
              <w:t>符合当地住房保障条件的，同等条件下优先予以安排。申请公共租赁住房时，采取实物配租或发放租赁补贴的方式实施保障。</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文化和旅游系统国有博物馆、纪念馆、美术馆对10人（含）以上现役军人团体预约参观予以免费讲解。</w:t>
            </w:r>
          </w:p>
        </w:tc>
        <w:tc>
          <w:tcPr>
            <w:tcW w:w="802" w:type="pct"/>
            <w:vMerge w:val="restart"/>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lang w:eastAsia="zh-CN"/>
              </w:rPr>
              <w:t>市发改委</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市文旅局</w:t>
            </w:r>
            <w:r>
              <w:rPr>
                <w:rFonts w:hint="eastAsia" w:ascii="方正仿宋_GBK"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公益性的博物馆、美术馆、爱国主义教育基地、科普教育基地、城市公园等免费游览；实行政府定价管理的景区免收门票。法律法规对景区门票价格另有规定的，从其规定。</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13</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rPr>
              <w:t>鼓励全</w:t>
            </w:r>
            <w:r>
              <w:rPr>
                <w:rFonts w:hint="eastAsia" w:ascii="方正仿宋_GBK" w:hAnsi="宋体" w:cs="宋体"/>
                <w:color w:val="auto"/>
                <w:kern w:val="0"/>
                <w:sz w:val="22"/>
                <w:lang w:eastAsia="zh-CN"/>
              </w:rPr>
              <w:t>市</w:t>
            </w:r>
            <w:r>
              <w:rPr>
                <w:rFonts w:hint="eastAsia" w:ascii="方正仿宋_GBK" w:hAnsi="宋体" w:cs="宋体"/>
                <w:color w:val="auto"/>
                <w:kern w:val="0"/>
                <w:sz w:val="22"/>
              </w:rPr>
              <w:t>实行政府定价管理的各类自然保护地（国家公园、自然保护区、风景名胜区、森林公园、湿地公园、地质公园）,提供</w:t>
            </w:r>
            <w:r>
              <w:rPr>
                <w:rFonts w:hint="eastAsia" w:ascii="方正仿宋_GBK" w:hAnsi="宋体" w:cs="宋体"/>
                <w:color w:val="auto"/>
                <w:kern w:val="0"/>
                <w:sz w:val="22"/>
                <w:lang w:val="en-US" w:eastAsia="zh-CN"/>
              </w:rPr>
              <w:t>全免</w:t>
            </w:r>
            <w:r>
              <w:rPr>
                <w:rFonts w:hint="eastAsia" w:ascii="方正仿宋_GBK" w:hAnsi="宋体" w:cs="宋体"/>
                <w:color w:val="auto"/>
                <w:kern w:val="0"/>
                <w:sz w:val="22"/>
              </w:rPr>
              <w:t>门票服务。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乘坐境内运行的火车（高铁）、客运班车时，优先购买车票、安检、乘车,可使用优先通道（窗口），随同出行的家属可一同享受优先服务。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spacing w:val="-16"/>
                <w:kern w:val="0"/>
                <w:sz w:val="22"/>
                <w:lang w:eastAsia="zh-CN"/>
              </w:rPr>
            </w:pPr>
            <w:r>
              <w:rPr>
                <w:rFonts w:hint="eastAsia" w:ascii="方正仿宋_GBK" w:hAnsi="宋体" w:cs="宋体"/>
                <w:color w:val="000000"/>
                <w:spacing w:val="-16"/>
                <w:kern w:val="0"/>
                <w:sz w:val="22"/>
                <w:lang w:eastAsia="zh-CN"/>
              </w:rPr>
              <w:t>市交通运输局</w:t>
            </w:r>
          </w:p>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spacing w:val="-20"/>
                <w:kern w:val="0"/>
                <w:sz w:val="22"/>
                <w:lang w:eastAsia="zh-CN"/>
              </w:rPr>
              <w:t>武汉铁路局随州车站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二级及以上汽车客运站在重点旅客候车室（区）为军人提供候车服务，具备条件的可单独设置军人候车场所。</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16</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免费乘坐市内公共汽车。</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现役军人申请办理法律援助简化程序，优先受理、优先审批、优先指派，各类法律服务机构和实体平台依照</w:t>
            </w:r>
            <w:r>
              <w:rPr>
                <w:rFonts w:hint="eastAsia" w:ascii="方正仿宋_GBK" w:hAnsi="宋体" w:cs="宋体"/>
                <w:color w:val="auto"/>
                <w:kern w:val="0"/>
                <w:sz w:val="22"/>
              </w:rPr>
              <w:t>有关规定减免相关费用；</w:t>
            </w:r>
            <w:r>
              <w:rPr>
                <w:rFonts w:hint="eastAsia" w:ascii="方正仿宋_GBK" w:hAnsi="宋体" w:cs="宋体"/>
                <w:color w:val="000000"/>
                <w:kern w:val="0"/>
                <w:sz w:val="22"/>
              </w:rPr>
              <w:t>对有特殊困难的军人实行网上申请、电话申请、邮寄申请。</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鼓励银行提供优先办理业务，免收卡工本费、卡年费、小额账户管理费、跨行转账费，以及其他个性化专属金融优惠服务。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随州银保监分局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鼓励影（剧）院提供</w:t>
            </w:r>
            <w:r>
              <w:rPr>
                <w:rFonts w:hint="eastAsia" w:ascii="方正仿宋_GBK" w:hAnsi="宋体" w:cs="宋体"/>
                <w:color w:val="auto"/>
                <w:kern w:val="0"/>
                <w:sz w:val="22"/>
              </w:rPr>
              <w:t>减免入场票价</w:t>
            </w:r>
            <w:r>
              <w:rPr>
                <w:rFonts w:hint="eastAsia" w:ascii="方正仿宋_GBK" w:hAnsi="宋体" w:cs="宋体"/>
                <w:color w:val="000000"/>
                <w:kern w:val="0"/>
                <w:sz w:val="22"/>
              </w:rPr>
              <w:t>等优惠服务。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r>
              <w:rPr>
                <w:rFonts w:hint="eastAsia" w:ascii="方正仿宋_GBK"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20</w:t>
            </w:r>
          </w:p>
        </w:tc>
        <w:tc>
          <w:tcPr>
            <w:tcW w:w="3829" w:type="pct"/>
            <w:vAlign w:val="center"/>
          </w:tcPr>
          <w:p>
            <w:pPr>
              <w:widowControl/>
              <w:spacing w:line="240" w:lineRule="auto"/>
              <w:jc w:val="left"/>
              <w:rPr>
                <w:rFonts w:hint="default" w:ascii="方正仿宋_GBK" w:hAnsi="宋体" w:eastAsia="方正仿宋_GBK" w:cs="宋体"/>
                <w:color w:val="000000"/>
                <w:kern w:val="0"/>
                <w:sz w:val="22"/>
                <w:lang w:val="en-US" w:eastAsia="zh-CN"/>
              </w:rPr>
            </w:pPr>
            <w:r>
              <w:rPr>
                <w:rFonts w:hint="eastAsia" w:ascii="方正仿宋_GBK" w:hAnsi="宋体" w:cs="宋体"/>
                <w:color w:val="000000"/>
                <w:kern w:val="0"/>
                <w:sz w:val="22"/>
              </w:rPr>
              <w:t>符合当年成人高考公告条件的申请加分。</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本地区医疗优待定点服务机构，开通优先窗口，提供普通门诊优先挂号、取药、缴费、检查、住院服务。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3"/>
            <w:shd w:val="clear" w:color="000000" w:fill="FFFFFF"/>
            <w:noWrap/>
            <w:vAlign w:val="center"/>
          </w:tcPr>
          <w:p>
            <w:pPr>
              <w:widowControl/>
              <w:spacing w:line="240" w:lineRule="auto"/>
              <w:jc w:val="center"/>
              <w:rPr>
                <w:rFonts w:ascii="方正楷体_GBK" w:hAnsi="宋体" w:eastAsia="方正楷体_GBK" w:cs="宋体"/>
                <w:bCs/>
                <w:kern w:val="0"/>
                <w:sz w:val="24"/>
              </w:rPr>
            </w:pPr>
            <w:r>
              <w:rPr>
                <w:rFonts w:hint="eastAsia" w:ascii="方正楷体_GBK" w:hAnsi="宋体" w:eastAsia="方正楷体_GBK" w:cs="宋体"/>
                <w:bCs/>
                <w:kern w:val="0"/>
                <w:sz w:val="24"/>
              </w:rPr>
              <w:t>现役军人家属基本优待目录清单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每年春节前发一封慰问信。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邀请优秀现役军人家属代表参加国家和地方重要庆典、重大纪念活动。</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优先聘请优秀的现役军人家属担任图书馆、文化馆博物馆编外辅导员、讲解员等。</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组织开展“最美军嫂”宣传活动。</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5</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利用大型集会、赛事播报，车站的广播视频等载体和形式，以及在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内主流媒体大力宣传现役军人家属中优秀典型的先进事迹。</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符合帮扶援助条件的，按规定享受。</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7</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鼓励各级各类养老机构优先接收，</w:t>
            </w:r>
            <w:r>
              <w:rPr>
                <w:rFonts w:hint="eastAsia" w:ascii="方正仿宋_GBK" w:hAnsi="宋体" w:cs="宋体"/>
                <w:color w:val="auto"/>
                <w:kern w:val="0"/>
                <w:sz w:val="22"/>
              </w:rPr>
              <w:t>提供适度优惠服务。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8</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对城镇低收入、农村低保家庭中的高龄和生活不能自理的失能现役军人老年家属，发放养老服务和护理补贴，补贴标准不低于100元/月。</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6"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spacing w:val="-6"/>
                <w:kern w:val="0"/>
                <w:sz w:val="22"/>
              </w:rPr>
              <w:t>全</w:t>
            </w:r>
            <w:r>
              <w:rPr>
                <w:rFonts w:hint="eastAsia" w:ascii="方正仿宋_GBK" w:hAnsi="宋体" w:cs="宋体"/>
                <w:color w:val="000000"/>
                <w:spacing w:val="-6"/>
                <w:kern w:val="0"/>
                <w:sz w:val="22"/>
                <w:lang w:eastAsia="zh-CN"/>
              </w:rPr>
              <w:t>市</w:t>
            </w:r>
            <w:r>
              <w:rPr>
                <w:rFonts w:hint="eastAsia" w:ascii="方正仿宋_GBK" w:hAnsi="宋体" w:cs="宋体"/>
                <w:color w:val="000000"/>
                <w:spacing w:val="-6"/>
                <w:kern w:val="0"/>
                <w:sz w:val="22"/>
              </w:rPr>
              <w:t>光荣院、优抚医院，对常年患病卧床、生活不能自理（失能、失智）的现役军人家属，以及荣获个人二等功以上奖励现役军人的父母，</w:t>
            </w:r>
            <w:r>
              <w:rPr>
                <w:rFonts w:hint="eastAsia" w:ascii="方正仿宋_GBK" w:hAnsi="宋体" w:cs="宋体"/>
                <w:color w:val="auto"/>
                <w:spacing w:val="-6"/>
                <w:kern w:val="0"/>
                <w:sz w:val="22"/>
              </w:rPr>
              <w:t>提供优先优惠服务。</w:t>
            </w:r>
            <w:r>
              <w:rPr>
                <w:rFonts w:hint="eastAsia" w:ascii="方正仿宋_GBK" w:hAnsi="宋体" w:cs="宋体"/>
                <w:color w:val="000000"/>
                <w:spacing w:val="-6"/>
                <w:kern w:val="0"/>
                <w:sz w:val="22"/>
              </w:rPr>
              <w:t>光荣院提供优先入住，床位费减免10%，优抚医院提供优先就诊，免收普通门诊挂号费，检查费优惠减免10%，住院床位费优惠减免10%</w:t>
            </w:r>
            <w:r>
              <w:rPr>
                <w:rFonts w:hint="eastAsia" w:ascii="方正仿宋_GBK" w:hAnsi="宋体" w:cs="宋体"/>
                <w:color w:val="000000"/>
                <w:kern w:val="0"/>
                <w:sz w:val="22"/>
              </w:rPr>
              <w:t>。</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本地区医疗优待定点服务机构，开通优先窗口，提供普通门诊优先挂号、取药、缴费、检查、住院服务。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市卫健委</w:t>
            </w:r>
          </w:p>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市民政局</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市退役军人局</w:t>
            </w:r>
          </w:p>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11</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优抚医院提供免收普通门诊挂号费和优先就诊、取药、缴费、检查、住院等服务。</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组织优抚医院为其优惠体检，各地根据实际制定具体优惠的体检项目，原则上体检项目优惠减免不低于5%。</w:t>
            </w:r>
          </w:p>
        </w:tc>
        <w:tc>
          <w:tcPr>
            <w:tcW w:w="802" w:type="pct"/>
            <w:vMerge w:val="continue"/>
            <w:vAlign w:val="center"/>
          </w:tcPr>
          <w:p>
            <w:pPr>
              <w:widowControl/>
              <w:spacing w:line="240" w:lineRule="auto"/>
              <w:jc w:val="center"/>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伤病残、老龄的，各级各类地方医疗机构优先提供家庭医生签约和健康教育、慢性病管理等基本公共卫生服务。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在审查是否符合购买当地保障性住房或租住公租房条件时，抚恤、补助和优待金、护理费不计入个人和家庭收入。</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15</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rPr>
              <w:t>符合当地住房保障条件的，同等条件下优先予以安排。申请公共租赁住房时，采取实物配租或发放租赁补贴的方式实施保障。</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16</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居住农村且符合条件的，同等条件下优先纳入国家或地方实施的农村危房改造相关项目范围。</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17</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符合条件的现役军人子女就近就便入读公办义务教育阶段学校和幼儿园、托儿所。</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市教育局</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随州军分区</w:t>
            </w:r>
          </w:p>
          <w:p>
            <w:pPr>
              <w:widowControl/>
              <w:spacing w:line="240" w:lineRule="auto"/>
              <w:jc w:val="center"/>
              <w:rPr>
                <w:rFonts w:hint="eastAsia" w:ascii="方正仿宋_GBK" w:hAnsi="宋体" w:eastAsia="方正仿宋_GBK" w:cs="宋体"/>
                <w:color w:val="000000"/>
                <w:kern w:val="0"/>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18</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符合条件的军人子女报考普通高考“同等条件下优先录取”。</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19</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驻偏远海岛、高原高寒等艰苦地区</w:t>
            </w:r>
            <w:r>
              <w:rPr>
                <w:rFonts w:hint="eastAsia" w:ascii="方正仿宋_GBK" w:hAnsi="宋体" w:cs="宋体"/>
                <w:color w:val="auto"/>
                <w:kern w:val="0"/>
                <w:sz w:val="22"/>
                <w:lang w:val="en-US" w:eastAsia="zh-CN"/>
              </w:rPr>
              <w:t>随州籍</w:t>
            </w:r>
            <w:r>
              <w:rPr>
                <w:rFonts w:hint="eastAsia" w:ascii="方正仿宋_GBK" w:hAnsi="宋体" w:cs="宋体"/>
                <w:color w:val="000000"/>
                <w:kern w:val="0"/>
                <w:sz w:val="22"/>
              </w:rPr>
              <w:t>现役军人的子女，在其父母或其他法定监护人户籍所在地易地优先就近就便入读公办义务教育阶段学校和幼儿园、托儿所。</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20</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rPr>
              <w:t>驻偏远海岛、高原高寒等艰苦地区</w:t>
            </w:r>
            <w:r>
              <w:rPr>
                <w:rFonts w:hint="eastAsia" w:ascii="方正仿宋_GBK" w:hAnsi="宋体" w:cs="宋体"/>
                <w:color w:val="auto"/>
                <w:kern w:val="0"/>
                <w:sz w:val="22"/>
                <w:lang w:val="en-US" w:eastAsia="zh-CN"/>
              </w:rPr>
              <w:t>随州籍</w:t>
            </w:r>
            <w:r>
              <w:rPr>
                <w:rFonts w:hint="eastAsia" w:ascii="方正仿宋_GBK" w:hAnsi="宋体" w:cs="宋体"/>
                <w:color w:val="auto"/>
                <w:kern w:val="0"/>
                <w:sz w:val="22"/>
              </w:rPr>
              <w:t>现役军人的子女，报考普通高中、中等职业学校时降</w:t>
            </w:r>
            <w:r>
              <w:rPr>
                <w:rFonts w:hint="eastAsia" w:ascii="方正仿宋_GBK" w:hAnsi="宋体" w:cs="宋体"/>
                <w:color w:val="auto"/>
                <w:kern w:val="0"/>
                <w:sz w:val="22"/>
                <w:lang w:val="en-US" w:eastAsia="zh-CN"/>
              </w:rPr>
              <w:t>20</w:t>
            </w:r>
            <w:r>
              <w:rPr>
                <w:rFonts w:hint="eastAsia" w:ascii="方正仿宋_GBK" w:hAnsi="宋体" w:cs="宋体"/>
                <w:color w:val="auto"/>
                <w:kern w:val="0"/>
                <w:sz w:val="22"/>
              </w:rPr>
              <w:t>分录取，按规定享受学生资助政策。符合条件的边防军人子女报考普通高校“边防军人子女预科班”</w:t>
            </w:r>
            <w:r>
              <w:rPr>
                <w:rFonts w:hint="eastAsia" w:ascii="方正仿宋_GBK" w:hAnsi="宋体" w:cs="宋体"/>
                <w:color w:val="000000"/>
                <w:kern w:val="0"/>
                <w:sz w:val="22"/>
              </w:rPr>
              <w:t>。</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21</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lang w:val="en-US" w:eastAsia="zh-CN"/>
              </w:rPr>
              <w:t>随州籍</w:t>
            </w:r>
            <w:r>
              <w:rPr>
                <w:rFonts w:hint="eastAsia" w:ascii="方正仿宋_GBK" w:hAnsi="宋体" w:cs="宋体"/>
                <w:color w:val="000000"/>
                <w:kern w:val="0"/>
                <w:sz w:val="22"/>
              </w:rPr>
              <w:t>现役军人子女未随迁留在原驻地或原户籍地的，在就读地享受当地军人子女教育优待政策。</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22</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公益性的博物馆、美术馆、爱国主义教育基地、科普教育基地、城市公园等免费游览。法律、法规对景区门票价格另有规定的，从其规定。</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市发改委</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现役军人乘坐境内运行的火车（高铁）、客运班车时，其随同出行的家属，可使用优先通道（窗口）和军人候车场所。</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spacing w:val="-20"/>
                <w:kern w:val="0"/>
                <w:sz w:val="22"/>
                <w:lang w:eastAsia="zh-CN"/>
              </w:rPr>
              <w:t>市交通运输局</w:t>
            </w:r>
            <w:r>
              <w:rPr>
                <w:rFonts w:hint="eastAsia" w:ascii="方正仿宋_GBK" w:hAnsi="宋体" w:cs="宋体"/>
                <w:color w:val="000000"/>
                <w:spacing w:val="-20"/>
                <w:kern w:val="0"/>
                <w:sz w:val="22"/>
              </w:rPr>
              <w:t xml:space="preserve">         </w:t>
            </w:r>
            <w:r>
              <w:rPr>
                <w:rFonts w:hint="eastAsia" w:ascii="方正仿宋_GBK" w:hAnsi="宋体" w:cs="宋体"/>
                <w:color w:val="000000"/>
                <w:spacing w:val="-20"/>
                <w:kern w:val="0"/>
                <w:sz w:val="22"/>
                <w:lang w:eastAsia="zh-CN"/>
              </w:rPr>
              <w:t>武汉铁路局随州车站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现役军人家属申请办理法律援助实行简化程序，优先受理、优先审批、优先指派。</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鼓励银行提供优先办理业务，免收卡工本费、卡年费、小额账户管理费、跨行转账费，以及其他个性化专属金融优惠服务。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随州银保监分局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鼓励影（剧）院提供</w:t>
            </w:r>
            <w:r>
              <w:rPr>
                <w:rFonts w:hint="eastAsia" w:ascii="方正仿宋_GBK" w:hAnsi="宋体" w:cs="宋体"/>
                <w:color w:val="auto"/>
                <w:kern w:val="0"/>
                <w:sz w:val="22"/>
              </w:rPr>
              <w:t>减免入场票价</w:t>
            </w:r>
            <w:r>
              <w:rPr>
                <w:rFonts w:hint="eastAsia" w:ascii="方正仿宋_GBK" w:hAnsi="宋体" w:cs="宋体"/>
                <w:color w:val="000000"/>
                <w:kern w:val="0"/>
                <w:sz w:val="22"/>
              </w:rPr>
              <w:t>等优惠服务。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r>
              <w:rPr>
                <w:rFonts w:hint="eastAsia" w:ascii="方正仿宋_GBK"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27</w:t>
            </w:r>
          </w:p>
        </w:tc>
        <w:tc>
          <w:tcPr>
            <w:tcW w:w="3829" w:type="pct"/>
            <w:vAlign w:val="center"/>
          </w:tcPr>
          <w:p>
            <w:pPr>
              <w:widowControl/>
              <w:spacing w:line="240" w:lineRule="auto"/>
              <w:jc w:val="left"/>
              <w:rPr>
                <w:rFonts w:hint="default" w:ascii="方正仿宋_GBK" w:hAnsi="宋体" w:eastAsia="方正仿宋_GBK" w:cs="宋体"/>
                <w:color w:val="000000"/>
                <w:kern w:val="0"/>
                <w:sz w:val="22"/>
                <w:lang w:val="en-US" w:eastAsia="zh-CN"/>
              </w:rPr>
            </w:pPr>
            <w:r>
              <w:rPr>
                <w:rFonts w:hint="eastAsia" w:ascii="方正仿宋_GBK" w:hAnsi="宋体" w:cs="宋体"/>
                <w:color w:val="000000"/>
                <w:kern w:val="0"/>
                <w:sz w:val="22"/>
              </w:rPr>
              <w:t>修订完善随军家属就业安置办法，属于在编在岗人员的随军家属，由各级党委和政府每年统筹安排一次，用人单位按规定办理工作调动手续，推动各地面向随军未就业家属开展事业单位专项公开招聘。</w:t>
            </w:r>
          </w:p>
        </w:tc>
        <w:tc>
          <w:tcPr>
            <w:tcW w:w="802" w:type="pct"/>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lang w:eastAsia="zh-CN"/>
              </w:rPr>
              <w:t>随州军分区</w:t>
            </w:r>
          </w:p>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各县级</w:t>
            </w:r>
            <w:r>
              <w:rPr>
                <w:rFonts w:hint="eastAsia" w:ascii="方正仿宋_GBK" w:hAnsi="宋体" w:cs="宋体"/>
                <w:color w:val="auto"/>
                <w:kern w:val="0"/>
                <w:sz w:val="22"/>
              </w:rPr>
              <w:t>以上(含)</w:t>
            </w:r>
            <w:r>
              <w:rPr>
                <w:rFonts w:hint="eastAsia" w:ascii="方正仿宋_GBK" w:hAnsi="宋体" w:cs="宋体"/>
                <w:color w:val="000000"/>
                <w:kern w:val="0"/>
                <w:sz w:val="22"/>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28</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spacing w:val="-6"/>
                <w:kern w:val="0"/>
                <w:sz w:val="22"/>
              </w:rPr>
              <w:t>为从事林业生产经营者，提供技术指导和服务帮助；对从事商品林经营者，在国家森林资源管理政策允许的条件下，林业部门优先办理林木采伐许可证</w:t>
            </w:r>
            <w:r>
              <w:rPr>
                <w:rFonts w:hint="eastAsia" w:ascii="方正仿宋_GBK" w:hAnsi="宋体" w:cs="宋体"/>
                <w:color w:val="000000"/>
                <w:kern w:val="0"/>
                <w:sz w:val="22"/>
              </w:rPr>
              <w:t>。</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000" w:type="pct"/>
            <w:gridSpan w:val="3"/>
            <w:shd w:val="clear" w:color="000000" w:fill="FFFFFF"/>
            <w:noWrap/>
            <w:vAlign w:val="center"/>
          </w:tcPr>
          <w:p>
            <w:pPr>
              <w:widowControl/>
              <w:spacing w:line="240" w:lineRule="auto"/>
              <w:jc w:val="center"/>
              <w:rPr>
                <w:rFonts w:ascii="方正楷体_GBK" w:hAnsi="宋体" w:eastAsia="方正楷体_GBK" w:cs="宋体"/>
                <w:bCs/>
                <w:kern w:val="0"/>
                <w:sz w:val="24"/>
              </w:rPr>
            </w:pPr>
            <w:r>
              <w:rPr>
                <w:rFonts w:hint="eastAsia" w:ascii="方正楷体_GBK" w:hAnsi="宋体" w:eastAsia="方正楷体_GBK" w:cs="宋体"/>
                <w:bCs/>
                <w:kern w:val="0"/>
                <w:sz w:val="24"/>
              </w:rPr>
              <w:t>残疾军人基本优待目录清单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每年八一或春节为其家庭悬挂光荣牌。</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每年春节发一封慰问信。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w:t>
            </w:r>
          </w:p>
        </w:tc>
        <w:tc>
          <w:tcPr>
            <w:tcW w:w="3829" w:type="pct"/>
            <w:shd w:val="clear" w:color="000000" w:fill="FFFFFF"/>
            <w:vAlign w:val="center"/>
          </w:tcPr>
          <w:p>
            <w:pPr>
              <w:widowControl/>
              <w:spacing w:line="240" w:lineRule="auto"/>
              <w:jc w:val="left"/>
              <w:rPr>
                <w:rFonts w:hint="eastAsia" w:ascii="方正仿宋_GBK" w:hAnsi="宋体" w:cs="宋体"/>
                <w:color w:val="000000"/>
                <w:kern w:val="0"/>
                <w:sz w:val="22"/>
              </w:rPr>
            </w:pPr>
            <w:r>
              <w:rPr>
                <w:rFonts w:hint="eastAsia" w:ascii="方正仿宋_GBK" w:hAnsi="宋体" w:cs="宋体"/>
                <w:color w:val="000000"/>
                <w:kern w:val="0"/>
                <w:sz w:val="22"/>
              </w:rPr>
              <w:t>邀请在部队荣立二等功以上优秀的残疾军人代表参加国家和地方重要庆典、重大纪念活动。</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服役期间荣获个人二等功以上奖励的残疾军人，其名录载入地方志。</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5</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服役期间个人立功、获得荣誉称号或勋章的残疾军人，由当地人民政府给其家庭送喜报。</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优先聘请优秀的残疾军人担任图书馆、文化馆、博物馆编外辅导员、讲解员等。</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rPr>
              <w:t>在</w:t>
            </w:r>
            <w:r>
              <w:rPr>
                <w:rFonts w:hint="eastAsia" w:ascii="方正仿宋_GBK" w:hAnsi="宋体" w:cs="宋体"/>
                <w:color w:val="auto"/>
                <w:kern w:val="0"/>
                <w:sz w:val="22"/>
                <w:lang w:val="en-US" w:eastAsia="zh-CN"/>
              </w:rPr>
              <w:t>随州日报、随州电视台、云上随州</w:t>
            </w:r>
            <w:r>
              <w:rPr>
                <w:rFonts w:hint="eastAsia" w:ascii="方正仿宋_GBK" w:hAnsi="宋体" w:cs="宋体"/>
                <w:color w:val="000000"/>
                <w:kern w:val="0"/>
                <w:sz w:val="22"/>
              </w:rPr>
              <w:t>等</w:t>
            </w:r>
            <w:r>
              <w:rPr>
                <w:rFonts w:hint="eastAsia" w:ascii="方正仿宋_GBK" w:hAnsi="宋体" w:cs="宋体"/>
                <w:color w:val="000000"/>
                <w:kern w:val="0"/>
                <w:sz w:val="22"/>
                <w:lang w:val="en-US" w:eastAsia="zh-CN"/>
              </w:rPr>
              <w:t>本市</w:t>
            </w:r>
            <w:r>
              <w:rPr>
                <w:rFonts w:hint="eastAsia" w:ascii="方正仿宋_GBK" w:hAnsi="宋体" w:cs="宋体"/>
                <w:color w:val="000000"/>
                <w:kern w:val="0"/>
                <w:sz w:val="22"/>
              </w:rPr>
              <w:t>主流媒体大力宣传残疾军人中优秀典型的先进事迹。</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利用大型集会、赛事播报，车站广播视频等载体和形式，宣传残疾军人中优秀典型的先进事迹。</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spacing w:val="-20"/>
                <w:kern w:val="0"/>
                <w:sz w:val="22"/>
                <w:lang w:eastAsia="zh-CN"/>
              </w:rPr>
              <w:t>市交通运输局</w:t>
            </w:r>
            <w:r>
              <w:rPr>
                <w:rFonts w:hint="eastAsia" w:ascii="方正仿宋_GBK" w:hAnsi="宋体" w:cs="宋体"/>
                <w:color w:val="000000"/>
                <w:spacing w:val="-20"/>
                <w:kern w:val="0"/>
                <w:sz w:val="22"/>
              </w:rPr>
              <w:t xml:space="preserve">         </w:t>
            </w:r>
            <w:r>
              <w:rPr>
                <w:rFonts w:hint="eastAsia" w:ascii="方正仿宋_GBK" w:hAnsi="宋体" w:cs="宋体"/>
                <w:color w:val="000000"/>
                <w:spacing w:val="-20"/>
                <w:kern w:val="0"/>
                <w:sz w:val="22"/>
                <w:lang w:eastAsia="zh-CN"/>
              </w:rPr>
              <w:t>武汉铁路局随州车站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符合帮扶援助条件的，按规定优先享受生活、医疗、住房、就业和子女上学帮扶援助。</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光荣院、优抚医院，对鳏寡孤独、常年患病卧床、生活不能自理（失能、失智）的残疾退役军人实行集中供养。</w:t>
            </w:r>
            <w:r>
              <w:rPr>
                <w:rFonts w:hint="eastAsia" w:ascii="方正仿宋_GBK" w:hAnsi="宋体" w:cs="宋体"/>
                <w:color w:val="auto"/>
                <w:kern w:val="0"/>
                <w:sz w:val="22"/>
              </w:rPr>
              <w:t>对常年患病卧床、生活不能自理（失能、失智）的，提供优先优惠服务，光荣院床位费减免50%；优抚医院提供优先就诊，免收普通门诊挂号费，检查费优惠减免10%，住院床位费优惠减免50%。</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11</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鼓励各级各类养老机构优先接收，提供适度优惠服务。没有兴建光荣院的地区，政府投资兴办的养老机构应当在满足特困人员集中供养需求的基础上，优先保障孤老且生活不能自理的残疾军人供养服务需求。</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已纳入最低生活保障的残疾军人可享受困难残疾人生活补贴；分散供养的一至四级残疾军人，在享受国家给予的抚恤金和护理费基础上，可叠加享受社会重度残疾人护理补贴政策。</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对城镇低收入、农村低保家庭中的高龄和生活不能自理的失能老年残疾军人，按规定发放养老服务和护理补贴，补贴标准不低于100元/月。</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免除残疾军人基本殡葬服务费用。</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15</w:t>
            </w:r>
          </w:p>
        </w:tc>
        <w:tc>
          <w:tcPr>
            <w:tcW w:w="3829" w:type="pct"/>
            <w:shd w:val="clear" w:color="000000" w:fill="FFFFFF"/>
            <w:vAlign w:val="center"/>
          </w:tcPr>
          <w:p>
            <w:pPr>
              <w:widowControl/>
              <w:spacing w:line="240" w:lineRule="auto"/>
              <w:jc w:val="left"/>
              <w:rPr>
                <w:rFonts w:hint="default" w:ascii="方正仿宋_GBK" w:hAnsi="宋体" w:eastAsia="方正仿宋_GBK" w:cs="宋体"/>
                <w:color w:val="000000"/>
                <w:kern w:val="0"/>
                <w:sz w:val="22"/>
                <w:lang w:val="en-US" w:eastAsia="zh-CN"/>
              </w:rPr>
            </w:pPr>
            <w:r>
              <w:rPr>
                <w:rFonts w:hint="eastAsia" w:ascii="方正仿宋_GBK" w:hAnsi="宋体" w:cs="宋体"/>
                <w:color w:val="000000"/>
                <w:kern w:val="0"/>
                <w:sz w:val="22"/>
              </w:rPr>
              <w:t>本地区医疗优待定点服务机构，开通优先窗口，提供普通门诊优先挂号、取药、缴费、检查、住院服务。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市卫健委</w:t>
            </w:r>
          </w:p>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市民政局</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市退役军人局</w:t>
            </w:r>
          </w:p>
          <w:p>
            <w:pPr>
              <w:widowControl/>
              <w:tabs>
                <w:tab w:val="left" w:pos="305"/>
              </w:tabs>
              <w:spacing w:line="240" w:lineRule="auto"/>
              <w:jc w:val="left"/>
              <w:rPr>
                <w:rFonts w:hint="eastAsia"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16</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优抚医院提供免收普通门诊挂号费和优先就诊、取药、缴费、检查、住院等服务。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组织优抚医院为其优惠体检，各地根据实际制定具体优惠的体检项目。原则上体检项目优惠减免不低于10%。</w:t>
            </w:r>
          </w:p>
        </w:tc>
        <w:tc>
          <w:tcPr>
            <w:tcW w:w="802" w:type="pct"/>
            <w:vMerge w:val="continue"/>
            <w:vAlign w:val="center"/>
          </w:tcPr>
          <w:p>
            <w:pPr>
              <w:widowControl/>
              <w:spacing w:line="240" w:lineRule="auto"/>
              <w:jc w:val="center"/>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各级各地地方医疗机构优先提供家庭医生签约和健康教育、慢性病管理等基本公共卫生服务。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在审查是否符合购买当地保障性住房或租住公租房条件时，抚恤、补助和优待金、护理费不计入个人和家庭收入。</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符合当地住房保障条件的，采取实物配租或发放租赁补贴的方式实施保障；申请公共租赁住房时，予以优先安排。</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对符合条件并享受国家定期抚恤补助的，申请租住公共租赁住房且收入低于当地规定标准的，适当减免租金。</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居住农村且符合条件的，同等条件下优先纳入国家或地方实施的农村危房改造相关项目范围。</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lang w:val="en-US" w:eastAsia="zh-CN"/>
              </w:rPr>
              <w:t>符合报考条件的残疾军人报考中等职业学校的，优先录取。优先安排参加学习培训，按规定享受国家资助政策。</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市教育局</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公益性的博物馆、美术馆、爱国主义教育基地、科普教育基地、城市公园等免费游览；实行政府定价管理的景区对残疾军人凭有效证件免收门票。法律、法规对景区门票价格另有规定的，从其规定。</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市发改委</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实行政府定价管理的各类自然保护地（国家公园、自然保护区、风景名胜区、森林公园、湿地公园、地质公园）,提供减免门票服务。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乘坐境内运行的火车（高铁）、客运班车时，优先购买车票或安检、乘车，可使用优先通道（窗口）,随同出行的家属可一同享受优先服务。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spacing w:val="-20"/>
                <w:kern w:val="0"/>
                <w:sz w:val="22"/>
                <w:lang w:eastAsia="zh-CN"/>
              </w:rPr>
              <w:t>市交通运输局</w:t>
            </w:r>
            <w:r>
              <w:rPr>
                <w:rFonts w:hint="eastAsia" w:ascii="方正仿宋_GBK" w:hAnsi="宋体" w:cs="宋体"/>
                <w:color w:val="000000"/>
                <w:spacing w:val="-20"/>
                <w:kern w:val="0"/>
                <w:sz w:val="22"/>
              </w:rPr>
              <w:t xml:space="preserve">         </w:t>
            </w:r>
            <w:r>
              <w:rPr>
                <w:rFonts w:hint="eastAsia" w:ascii="方正仿宋_GBK" w:hAnsi="宋体" w:cs="宋体"/>
                <w:color w:val="000000"/>
                <w:spacing w:val="-20"/>
                <w:kern w:val="0"/>
                <w:sz w:val="22"/>
                <w:lang w:eastAsia="zh-CN"/>
              </w:rPr>
              <w:t>武汉铁路局随州车站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免费乘坐市内公共汽车交通工具。</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乘坐境内运行的火车、轮船、长途公共汽车和民航班机，享受减收正常票价50%的优惠。</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残疾军人申请办理法律援助实行简化程序，优先受理、优先审批、优先指派，并提供电话申请、邮寄申请、上门受理等便利服务。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鼓励银行提供优先办理业务，免收卡工本费、卡年费、小额账户管理费、跨行转账费，以及其他个性化专属金融优惠服务。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随州银保监分局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鼓励影（剧）院提供减免入场票价等优惠服务。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r>
              <w:rPr>
                <w:rFonts w:hint="eastAsia" w:ascii="方正仿宋_GBK"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spacing w:val="-6"/>
                <w:kern w:val="0"/>
                <w:sz w:val="22"/>
              </w:rPr>
              <w:t>为从事林业生产经营者，提供技术指导和服务帮助；对从事商品林经营者，在国家森林资源管理政策允许的条件下，林业部门优先办理林木采伐许可证</w:t>
            </w:r>
            <w:r>
              <w:rPr>
                <w:rFonts w:hint="eastAsia" w:ascii="方正仿宋_GBK" w:hAnsi="宋体" w:cs="宋体"/>
                <w:color w:val="000000"/>
                <w:kern w:val="0"/>
                <w:sz w:val="22"/>
              </w:rPr>
              <w:t>。</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3"/>
            <w:shd w:val="clear" w:color="000000" w:fill="FFFFFF"/>
            <w:noWrap/>
            <w:vAlign w:val="center"/>
          </w:tcPr>
          <w:p>
            <w:pPr>
              <w:widowControl/>
              <w:spacing w:line="240" w:lineRule="auto"/>
              <w:jc w:val="center"/>
              <w:rPr>
                <w:rFonts w:ascii="方正楷体_GBK" w:hAnsi="宋体" w:eastAsia="方正楷体_GBK" w:cs="宋体"/>
                <w:bCs/>
                <w:kern w:val="0"/>
                <w:sz w:val="24"/>
              </w:rPr>
            </w:pPr>
            <w:r>
              <w:rPr>
                <w:rFonts w:hint="eastAsia" w:ascii="方正楷体_GBK" w:hAnsi="宋体" w:eastAsia="方正楷体_GBK" w:cs="宋体"/>
                <w:bCs/>
                <w:kern w:val="0"/>
                <w:sz w:val="24"/>
              </w:rPr>
              <w:t>退役军人基本优待目录清单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每年八一或春节为其家庭悬挂光荣牌。</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每年春节发一封慰问信。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邀请受省部级表彰的或部队荣立二等功以上的功臣模范退役军人及其他优秀退役军人代表参加国家和地方重要庆典、重大纪念活动。</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服役期间荣获个人二等功以上奖励的退役军人，其名录载入地方志。</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优先聘请优秀的退役军人担任图书馆、文化馆、博物馆编外辅导员、讲解员等。</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rPr>
              <w:t>在</w:t>
            </w:r>
            <w:r>
              <w:rPr>
                <w:rFonts w:hint="eastAsia" w:ascii="方正仿宋_GBK" w:hAnsi="宋体" w:cs="宋体"/>
                <w:color w:val="auto"/>
                <w:kern w:val="0"/>
                <w:sz w:val="22"/>
                <w:lang w:val="en-US" w:eastAsia="zh-CN"/>
              </w:rPr>
              <w:t>随州日报、随州电视台、云上随州</w:t>
            </w:r>
            <w:r>
              <w:rPr>
                <w:rFonts w:hint="eastAsia" w:ascii="方正仿宋_GBK" w:hAnsi="宋体" w:cs="宋体"/>
                <w:color w:val="000000"/>
                <w:kern w:val="0"/>
                <w:sz w:val="22"/>
              </w:rPr>
              <w:t>等主流媒体大力宣传退役军人中优秀典型的先进事迹。</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组织开展“最美退役军人”学习宣传活动。</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利用大型集会、赛事播报、车站的广播视频等载体和形式，宣传退役军人中优秀典型的先进事迹。</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spacing w:val="-20"/>
                <w:kern w:val="0"/>
                <w:sz w:val="22"/>
                <w:lang w:eastAsia="zh-CN"/>
              </w:rPr>
              <w:t>市交通运输局</w:t>
            </w:r>
            <w:r>
              <w:rPr>
                <w:rFonts w:hint="eastAsia" w:ascii="方正仿宋_GBK" w:hAnsi="宋体" w:cs="宋体"/>
                <w:color w:val="000000"/>
                <w:spacing w:val="-20"/>
                <w:kern w:val="0"/>
                <w:sz w:val="22"/>
              </w:rPr>
              <w:t xml:space="preserve">         </w:t>
            </w:r>
            <w:r>
              <w:rPr>
                <w:rFonts w:hint="eastAsia" w:ascii="方正仿宋_GBK" w:hAnsi="宋体" w:cs="宋体"/>
                <w:color w:val="000000"/>
                <w:spacing w:val="-20"/>
                <w:kern w:val="0"/>
                <w:sz w:val="22"/>
                <w:lang w:eastAsia="zh-CN"/>
              </w:rPr>
              <w:t>武汉铁路局随州车站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调整定期抚恤补助标准时，适当向贡献大的优抚对象倾斜。</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符合帮扶援助条件的，按规定优先享受生活、医疗、住房、就业和子女上学帮扶援助。</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11</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鼓励各级各类养老机构优先接收，并提供适度优惠服务。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对城镇低收入、农村低保家庭中的高龄和生活不能自理的失能老年退役军人，发放养老服务和护理补贴，补贴标准不低于100元/月。</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免除享受抚恤补助的退役军人基本殡葬服务费用。</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6"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光荣院、优抚医院，对鳏寡孤独的退役军人实行集中供养，对常年患病卧床、生活不能自理的，提供优先优惠服务。光荣院提供优先入住，床位费减免10%；优抚医院提供优先就诊，免收普通门诊挂号费，检查费优惠减免10%，住院床位费优惠减免10%。</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本地区医疗优待定点服务机构，为老复员军人、参战参试退役军人、带病回乡退伍军人开通优先窗口，建立看病就医绿色通道，提供普通门诊优先挂号、取药、缴费、检查、住院服务。</w:t>
            </w:r>
          </w:p>
        </w:tc>
        <w:tc>
          <w:tcPr>
            <w:tcW w:w="802" w:type="pct"/>
            <w:vMerge w:val="restart"/>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lang w:eastAsia="zh-CN"/>
              </w:rPr>
              <w:t>市卫健委</w:t>
            </w:r>
            <w:r>
              <w:rPr>
                <w:rFonts w:hint="eastAsia" w:ascii="方正仿宋_GBK" w:hAnsi="宋体" w:cs="宋体"/>
                <w:color w:val="000000"/>
                <w:kern w:val="0"/>
                <w:sz w:val="22"/>
              </w:rPr>
              <w:t xml:space="preserve"> </w:t>
            </w:r>
          </w:p>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市民政局</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16</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优抚医院为老复员军人、参战参试退役军人、带病回乡退伍军人提供免收普通门诊挂号费和优先就诊、取药、缴费、检查、住院等服务，检查费优惠减免20%、住院床位费优惠减免50%。</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组织优抚医院为老复员军人、参战参试退役军人、带病回乡退伍军人优惠体检，各地根据实际制定具体优惠的体检项目，原则上体检项目优惠减免不低于10%。</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伤病残、老年的，各级各类地方医疗机构优先提供家庭医生签约和健康教育、慢性病管理等基本公共卫生服务。</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在审查是否符合购买当地保障性住房或租住公租房条件时，抚恤、补助和优待金、护理费不计入个人和家庭收入。</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符合当地住房保障条件的，采取实物配租或发放租赁补贴的方式实施保障；申请公共租赁住房时，予以优先安排。</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对符合条件并享受国家定期抚恤补助的，申请租住公共租赁住房且收入低于当地规定标准的，适当减免租金。</w:t>
            </w:r>
            <w:r>
              <w:rPr>
                <w:rFonts w:hint="eastAsia" w:ascii="方正仿宋_GBK" w:hAnsi="宋体" w:cs="宋体"/>
                <w:color w:val="000000"/>
                <w:kern w:val="0"/>
                <w:sz w:val="22"/>
                <w:lang w:val="en-US" w:eastAsia="zh-CN"/>
              </w:rPr>
              <w:t>为体现对参战参试退役军人特别优待，对其租住公共租赁住房的租金给予适当减免。</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22</w:t>
            </w:r>
          </w:p>
        </w:tc>
        <w:tc>
          <w:tcPr>
            <w:tcW w:w="3829" w:type="pct"/>
            <w:shd w:val="clear" w:color="000000" w:fill="FFFFFF"/>
            <w:vAlign w:val="center"/>
          </w:tcPr>
          <w:p>
            <w:pPr>
              <w:widowControl/>
              <w:spacing w:line="240" w:lineRule="auto"/>
              <w:jc w:val="left"/>
              <w:rPr>
                <w:rFonts w:hint="default" w:ascii="方正仿宋_GBK" w:hAnsi="宋体" w:eastAsia="方正仿宋_GBK" w:cs="宋体"/>
                <w:color w:val="000000"/>
                <w:kern w:val="0"/>
                <w:sz w:val="22"/>
                <w:lang w:val="en-US" w:eastAsia="zh-CN"/>
              </w:rPr>
            </w:pPr>
            <w:r>
              <w:rPr>
                <w:rFonts w:hint="eastAsia" w:ascii="方正仿宋_GBK" w:hAnsi="宋体" w:cs="宋体"/>
                <w:color w:val="000000"/>
                <w:kern w:val="0"/>
                <w:sz w:val="22"/>
              </w:rPr>
              <w:t>居住农村且符合条件的，同等条件下优先纳入国家或地方实施的农村危房改造相关项目范围。</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退役军人按规定免费参加教育培训。</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市教育局</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24</w:t>
            </w:r>
          </w:p>
        </w:tc>
        <w:tc>
          <w:tcPr>
            <w:tcW w:w="3829" w:type="pct"/>
            <w:shd w:val="clear" w:color="000000" w:fill="FFFFFF"/>
            <w:vAlign w:val="center"/>
          </w:tcPr>
          <w:p>
            <w:pPr>
              <w:widowControl/>
              <w:spacing w:line="240" w:lineRule="auto"/>
              <w:jc w:val="left"/>
              <w:rPr>
                <w:rFonts w:hint="default" w:ascii="方正仿宋_GBK" w:hAnsi="宋体" w:eastAsia="方正仿宋_GBK" w:cs="宋体"/>
                <w:color w:val="000000"/>
                <w:kern w:val="0"/>
                <w:sz w:val="22"/>
                <w:lang w:val="en-US" w:eastAsia="zh-CN"/>
              </w:rPr>
            </w:pPr>
            <w:r>
              <w:rPr>
                <w:rFonts w:hint="eastAsia" w:ascii="方正仿宋_GBK" w:hAnsi="宋体" w:cs="宋体"/>
                <w:color w:val="000000"/>
                <w:kern w:val="0"/>
                <w:sz w:val="22"/>
              </w:rPr>
              <w:t>符合条件的退役军人（士兵）考生申请普通高考加分。符合条件的退役士兵申请成人高考加分。</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25</w:t>
            </w:r>
          </w:p>
        </w:tc>
        <w:tc>
          <w:tcPr>
            <w:tcW w:w="3829" w:type="pct"/>
            <w:shd w:val="clear" w:color="000000" w:fill="FFFFFF"/>
            <w:vAlign w:val="center"/>
          </w:tcPr>
          <w:p>
            <w:pPr>
              <w:widowControl/>
              <w:spacing w:line="240" w:lineRule="auto"/>
              <w:jc w:val="left"/>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rPr>
              <w:t>考入高等学校的退役士兵，符合条件的给予学费减免</w:t>
            </w:r>
            <w:r>
              <w:rPr>
                <w:rFonts w:hint="eastAsia" w:ascii="方正仿宋_GBK" w:hAnsi="宋体" w:cs="宋体"/>
                <w:color w:val="000000"/>
                <w:kern w:val="0"/>
                <w:sz w:val="22"/>
                <w:lang w:eastAsia="zh-CN"/>
              </w:rPr>
              <w:t>。</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符合条件的退役大学生士兵报考硕士研究生。报名时考生可以选择专项计划或普通计划，申报加分或免初试照顾。</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开辟退役军人公共法律服务绿色通道，在网络平台设专门求助通道和专栏、在实体平台设优先服务窗口并作明显标识，优先为退役军人解答日常生活中遇到的法律问题，并提供相应的法律援助、人民调解、公证、司法鉴定等法律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退役军人申请办理法律援助实行简化程序，优先受理、优先审批、优先指派。对伤病残等特殊困难退役军人，提供电话申请、邮寄申请、上门受理等便利服务。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鼓励银行提供优先办理业务，免收卡工本费、卡年费、小额账户管理费、跨行转账费，以及其他个性化专属金融优惠服务。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随州银保监分局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鼓励影（剧）院提供减免入场票价等优惠服务。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r>
              <w:rPr>
                <w:rFonts w:hint="eastAsia" w:ascii="方正仿宋_GBK"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公益性的博物馆、美术馆、爱国主义教育基地、科普教育基地、城市公园等免费游览。法律、法规对景区门票价格另有规定的，从其规定。</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市发改委</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32</w:t>
            </w:r>
          </w:p>
        </w:tc>
        <w:tc>
          <w:tcPr>
            <w:tcW w:w="3829" w:type="pct"/>
            <w:shd w:val="clear" w:color="000000" w:fill="FFFFFF"/>
            <w:vAlign w:val="center"/>
          </w:tcPr>
          <w:p>
            <w:pPr>
              <w:widowControl/>
              <w:spacing w:line="240" w:lineRule="auto"/>
              <w:jc w:val="left"/>
              <w:rPr>
                <w:rFonts w:hint="eastAsia" w:ascii="方正仿宋_GBK" w:hAnsi="宋体" w:cs="宋体"/>
                <w:color w:val="000000"/>
                <w:kern w:val="0"/>
                <w:sz w:val="22"/>
              </w:rPr>
            </w:pPr>
            <w:r>
              <w:rPr>
                <w:rFonts w:hint="eastAsia" w:ascii="方正仿宋_GBK" w:hAnsi="宋体" w:cs="宋体"/>
                <w:color w:val="000000"/>
                <w:kern w:val="0"/>
                <w:sz w:val="22"/>
              </w:rPr>
              <w:t>退役军人凭退役军人优待证等有效证件享受市内公共交通、文化和旅游等优待，具体优待标准由各县级以上（含）人民政府制定。</w:t>
            </w:r>
          </w:p>
        </w:tc>
        <w:tc>
          <w:tcPr>
            <w:tcW w:w="802" w:type="pct"/>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lang w:eastAsia="zh-CN"/>
              </w:rPr>
              <w:t>市交通运输局市文旅局</w:t>
            </w:r>
            <w:r>
              <w:rPr>
                <w:rFonts w:hint="eastAsia" w:ascii="方正仿宋_GBK" w:hAnsi="宋体" w:cs="宋体"/>
                <w:color w:val="000000"/>
                <w:kern w:val="0"/>
                <w:sz w:val="22"/>
              </w:rPr>
              <w:t xml:space="preserve">  </w:t>
            </w:r>
          </w:p>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各县级以上</w:t>
            </w:r>
          </w:p>
          <w:p>
            <w:pPr>
              <w:widowControl/>
              <w:spacing w:line="240" w:lineRule="auto"/>
              <w:jc w:val="center"/>
              <w:rPr>
                <w:rFonts w:ascii="方正仿宋_GBK" w:hAnsi="宋体" w:cs="宋体"/>
                <w:color w:val="000000"/>
                <w:kern w:val="0"/>
                <w:sz w:val="22"/>
              </w:rPr>
            </w:pPr>
            <w:r>
              <w:rPr>
                <w:rFonts w:hint="eastAsia" w:ascii="方正仿宋_GBK" w:hAnsi="宋体" w:cs="宋体"/>
                <w:color w:val="000000"/>
                <w:w w:val="90"/>
                <w:kern w:val="0"/>
                <w:sz w:val="22"/>
              </w:rPr>
              <w:t xml:space="preserve">（含）人民政府 </w:t>
            </w:r>
            <w:r>
              <w:rPr>
                <w:rFonts w:hint="eastAsia" w:ascii="方正仿宋_GBK"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33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对符合条件的退役军人，可按规定申请创业担保贷款，并享受财政贴息支持。</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34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为从事林业生产经营者，提供技术指导和服务帮助；对从事商品林经营者，在国家森林资源管理政策允许的条件下，林业部门优先办理林木采伐许可证。</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68" w:type="pct"/>
            <w:shd w:val="clear" w:color="000000" w:fill="FFFFFF"/>
            <w:noWrap/>
            <w:vAlign w:val="center"/>
          </w:tcPr>
          <w:p>
            <w:pPr>
              <w:widowControl/>
              <w:spacing w:line="240" w:lineRule="auto"/>
              <w:jc w:val="center"/>
              <w:rPr>
                <w:rFonts w:hint="eastAsia" w:ascii="方正仿宋_GBK" w:hAnsi="宋体" w:cs="宋体"/>
                <w:color w:val="000000"/>
                <w:kern w:val="0"/>
                <w:sz w:val="22"/>
              </w:rPr>
            </w:pPr>
            <w:r>
              <w:rPr>
                <w:rFonts w:hint="eastAsia" w:ascii="方正仿宋_GBK" w:hAnsi="宋体" w:cs="宋体"/>
                <w:color w:val="000000"/>
                <w:kern w:val="0"/>
                <w:sz w:val="22"/>
              </w:rPr>
              <w:t>35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实行政府定价管理的各类自然保护地（国家公园、自然保护区、风景名胜区、森林公园、湿地公园、地质公园）,提供减免门票服务。</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3"/>
            <w:shd w:val="clear" w:color="000000" w:fill="FFFFFF"/>
            <w:noWrap/>
            <w:vAlign w:val="center"/>
          </w:tcPr>
          <w:p>
            <w:pPr>
              <w:widowControl/>
              <w:spacing w:line="240" w:lineRule="auto"/>
              <w:jc w:val="center"/>
              <w:rPr>
                <w:rFonts w:ascii="方正楷体_GBK" w:hAnsi="宋体" w:eastAsia="方正楷体_GBK" w:cs="宋体"/>
                <w:bCs/>
                <w:kern w:val="0"/>
                <w:sz w:val="24"/>
              </w:rPr>
            </w:pPr>
            <w:r>
              <w:rPr>
                <w:rFonts w:hint="eastAsia" w:ascii="方正楷体_GBK" w:hAnsi="宋体" w:eastAsia="方正楷体_GBK" w:cs="宋体"/>
                <w:bCs/>
                <w:kern w:val="0"/>
                <w:sz w:val="24"/>
              </w:rPr>
              <w:t>烈士遗属、因公牺牲军人遗属、病故军人遗属基本优待目录清单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每年八一或春节为其家庭悬挂光荣牌。</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每年春节发一封慰问信。</w:t>
            </w:r>
          </w:p>
        </w:tc>
        <w:tc>
          <w:tcPr>
            <w:tcW w:w="802" w:type="pct"/>
            <w:vMerge w:val="continue"/>
            <w:vAlign w:val="center"/>
          </w:tcPr>
          <w:p>
            <w:pPr>
              <w:widowControl/>
              <w:spacing w:line="240" w:lineRule="auto"/>
              <w:jc w:val="left"/>
              <w:rPr>
                <w:rFonts w:ascii="方正仿宋_GBK"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邀请受省部级表彰的优秀“三属”代表参加国家和地方重要庆典、重大纪念活动。</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优先聘请优秀的“三属”担任图书馆、文化馆、博物馆编外辅导员、讲解员等。</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auto"/>
                <w:kern w:val="0"/>
                <w:sz w:val="22"/>
              </w:rPr>
              <w:t>在</w:t>
            </w:r>
            <w:r>
              <w:rPr>
                <w:rFonts w:hint="eastAsia" w:ascii="方正仿宋_GBK" w:hAnsi="宋体" w:cs="宋体"/>
                <w:color w:val="auto"/>
                <w:kern w:val="0"/>
                <w:sz w:val="22"/>
                <w:lang w:val="en-US" w:eastAsia="zh-CN"/>
              </w:rPr>
              <w:t>随州日报、随州电视台、云上随州</w:t>
            </w:r>
            <w:r>
              <w:rPr>
                <w:rFonts w:hint="eastAsia" w:ascii="方正仿宋_GBK" w:hAnsi="宋体" w:cs="宋体"/>
                <w:color w:val="auto"/>
                <w:kern w:val="0"/>
                <w:sz w:val="22"/>
              </w:rPr>
              <w:t>等主流</w:t>
            </w:r>
            <w:r>
              <w:rPr>
                <w:rFonts w:hint="eastAsia" w:ascii="方正仿宋_GBK" w:hAnsi="宋体" w:cs="宋体"/>
                <w:color w:val="000000"/>
                <w:kern w:val="0"/>
                <w:sz w:val="22"/>
              </w:rPr>
              <w:t>媒体大力宣传“三属”中优秀典型的先进事迹。</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利用大型集会、赛事播报、车站广播视频等载体和形式，宣传“三属”中优秀典型的先进事迹。</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spacing w:val="-20"/>
                <w:kern w:val="0"/>
                <w:sz w:val="22"/>
                <w:lang w:eastAsia="zh-CN"/>
              </w:rPr>
              <w:t>市交通运输局</w:t>
            </w:r>
            <w:r>
              <w:rPr>
                <w:rFonts w:hint="eastAsia" w:ascii="方正仿宋_GBK" w:hAnsi="宋体" w:cs="宋体"/>
                <w:color w:val="000000"/>
                <w:spacing w:val="-20"/>
                <w:kern w:val="0"/>
                <w:sz w:val="22"/>
              </w:rPr>
              <w:t xml:space="preserve">         </w:t>
            </w:r>
            <w:r>
              <w:rPr>
                <w:rFonts w:hint="eastAsia" w:ascii="方正仿宋_GBK" w:hAnsi="宋体" w:cs="宋体"/>
                <w:color w:val="000000"/>
                <w:spacing w:val="-20"/>
                <w:kern w:val="0"/>
                <w:sz w:val="22"/>
                <w:lang w:eastAsia="zh-CN"/>
              </w:rPr>
              <w:t>武汉铁路局随州车站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符合帮扶援助条件的，按规定优先享受生活、医疗、住房、就业和子女上学帮扶援助。</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鼓励各级各类养老机构优先接收，并提供适度优惠服务。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对城镇低收入、农村低保家庭中的高龄和生活不能自理的失能老年“三属”，发放养老服务和护理补贴，补贴标准不低于100元/月；对80周岁以上老年“三属”，发放高龄津贴。</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10</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免除享受抚恤补助的“三属”基本殡葬服务费用。</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11</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光荣院、优抚医院，对鳏寡孤独的“三属”实行集中供养，对常年患病卧床、生活不能自理的，提供优先优惠服务。光荣院提供优先入住，床位费减免50%；优抚医院提供优先就诊，免收普通门诊挂号费，检查费优惠减免10%，住院床位费优惠减免50%。</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本地区医疗优待定点服务机构，开通优先窗口，提供普通门诊优先挂号、取药、缴费、检查、住院服务。</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市卫健委</w:t>
            </w:r>
          </w:p>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市民政局</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优抚医院提供免收普通门诊挂号费和优先就诊、检查、住院等服务。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组织优抚医院为其优惠体检，各地根据实际制定具体优惠的体检项目，原则上体检项目优惠减免不低于10%。</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伤病残、老龄的，各级各地地方医疗机构优先提供家庭医生签约和健康教育、慢性病管理等基本公共卫生服务。</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在审查是否符合购买当地保障性住房或租住公租房条件时，抚恤、补助和优待金、护理费不计入个人和家庭收入。</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符合当地住房保障条件的，采取实物配租或发放租赁补贴的方式实施保障；申请公共租赁住房时，予以优先安排。</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对符合条件并享受国家定期抚恤补助的，申请租住公共租赁住房且收入低于当地规定标准的，适当减免租金。</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19</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居住农村且符合条件的，同等条件下优先纳入国家或地方实施的农村危房改造相关项目范围。</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20</w:t>
            </w:r>
          </w:p>
        </w:tc>
        <w:tc>
          <w:tcPr>
            <w:tcW w:w="3829" w:type="pct"/>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符合条件的烈士、因公牺牲军人、病故军人子女就近就便入读公办义务教育阶段学校和幼儿园、托儿所。</w:t>
            </w:r>
          </w:p>
        </w:tc>
        <w:tc>
          <w:tcPr>
            <w:tcW w:w="802" w:type="pct"/>
            <w:vMerge w:val="restar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市教育局</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市卫健委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21</w:t>
            </w:r>
          </w:p>
        </w:tc>
        <w:tc>
          <w:tcPr>
            <w:tcW w:w="3829" w:type="pct"/>
            <w:shd w:val="clear" w:color="000000" w:fill="FFFFFF"/>
            <w:vAlign w:val="center"/>
          </w:tcPr>
          <w:p>
            <w:pPr>
              <w:widowControl/>
              <w:spacing w:line="240" w:lineRule="auto"/>
              <w:jc w:val="left"/>
              <w:rPr>
                <w:rFonts w:ascii="方正仿宋_GBK" w:hAnsi="宋体" w:cs="宋体"/>
                <w:color w:val="000000"/>
                <w:spacing w:val="-6"/>
                <w:kern w:val="0"/>
                <w:sz w:val="22"/>
              </w:rPr>
            </w:pPr>
            <w:r>
              <w:rPr>
                <w:rFonts w:hint="eastAsia" w:ascii="方正仿宋_GBK" w:hAnsi="宋体" w:cs="宋体"/>
                <w:color w:val="000000"/>
                <w:spacing w:val="-6"/>
                <w:kern w:val="0"/>
                <w:sz w:val="22"/>
              </w:rPr>
              <w:t>符合条件的烈士、因公牺牲军人子女申报普通高等学校，同等条件下优先录取。</w:t>
            </w:r>
          </w:p>
        </w:tc>
        <w:tc>
          <w:tcPr>
            <w:tcW w:w="802" w:type="pct"/>
            <w:vMerge w:val="continue"/>
            <w:vAlign w:val="center"/>
          </w:tcPr>
          <w:p>
            <w:pPr>
              <w:widowControl/>
              <w:spacing w:line="240" w:lineRule="auto"/>
              <w:jc w:val="left"/>
              <w:rPr>
                <w:rFonts w:ascii="方正仿宋_GBK"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22</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公益性的博物馆、美术馆、爱国主义教育基地、科普教育基地、城市公园等免费游览。法律、法规对景区门票价格另有规定的，从其规定。</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市发改委</w:t>
            </w:r>
            <w:r>
              <w:rPr>
                <w:rFonts w:hint="eastAsia" w:ascii="方正仿宋_GBK" w:hAnsi="宋体" w:cs="宋体"/>
                <w:color w:val="000000"/>
                <w:kern w:val="0"/>
                <w:sz w:val="22"/>
              </w:rPr>
              <w:t xml:space="preserve">              </w:t>
            </w:r>
            <w:r>
              <w:rPr>
                <w:rFonts w:hint="eastAsia" w:ascii="方正仿宋_GBK" w:hAnsi="宋体" w:cs="宋体"/>
                <w:color w:val="000000"/>
                <w:kern w:val="0"/>
                <w:sz w:val="22"/>
                <w:lang w:eastAsia="zh-CN"/>
              </w:rPr>
              <w:t>市文旅局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23</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鼓励全</w:t>
            </w:r>
            <w:r>
              <w:rPr>
                <w:rFonts w:hint="eastAsia" w:ascii="方正仿宋_GBK" w:hAnsi="宋体" w:cs="宋体"/>
                <w:color w:val="000000"/>
                <w:kern w:val="0"/>
                <w:sz w:val="22"/>
                <w:lang w:eastAsia="zh-CN"/>
              </w:rPr>
              <w:t>市</w:t>
            </w:r>
            <w:r>
              <w:rPr>
                <w:rFonts w:hint="eastAsia" w:ascii="方正仿宋_GBK" w:hAnsi="宋体" w:cs="宋体"/>
                <w:color w:val="000000"/>
                <w:kern w:val="0"/>
                <w:sz w:val="22"/>
              </w:rPr>
              <w:t>实行政府定价管理的各类自然保护地（国家公园、自然保护区、风景名胜区、森林公园、湿地公园、地质公园）,提供减免门票服务。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24</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乘坐境内运行的火车（高铁）、客运班车时，优先购买车票或安检、乘车，可使用优先通道（窗口）,随同出行的家属可一同享受优先服务。</w:t>
            </w:r>
          </w:p>
        </w:tc>
        <w:tc>
          <w:tcPr>
            <w:tcW w:w="802" w:type="pct"/>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方正仿宋_GBK" w:hAnsi="宋体" w:eastAsia="方正仿宋_GBK" w:cs="宋体"/>
                <w:color w:val="000000"/>
                <w:kern w:val="0"/>
                <w:sz w:val="22"/>
                <w:lang w:eastAsia="zh-CN"/>
              </w:rPr>
            </w:pPr>
            <w:r>
              <w:rPr>
                <w:rFonts w:hint="eastAsia" w:ascii="方正仿宋_GBK" w:hAnsi="宋体" w:cs="宋体"/>
                <w:color w:val="000000"/>
                <w:spacing w:val="-20"/>
                <w:kern w:val="0"/>
                <w:sz w:val="22"/>
                <w:lang w:eastAsia="zh-CN"/>
              </w:rPr>
              <w:t>市交通运输局</w:t>
            </w:r>
            <w:r>
              <w:rPr>
                <w:rFonts w:hint="eastAsia" w:ascii="方正仿宋_GBK" w:hAnsi="宋体" w:cs="宋体"/>
                <w:color w:val="000000"/>
                <w:spacing w:val="-20"/>
                <w:kern w:val="0"/>
                <w:sz w:val="22"/>
              </w:rPr>
              <w:t xml:space="preserve">         </w:t>
            </w:r>
            <w:r>
              <w:rPr>
                <w:rFonts w:hint="eastAsia" w:ascii="方正仿宋_GBK" w:hAnsi="宋体" w:cs="宋体"/>
                <w:color w:val="000000"/>
                <w:spacing w:val="-20"/>
                <w:kern w:val="0"/>
                <w:sz w:val="22"/>
                <w:lang w:eastAsia="zh-CN"/>
              </w:rPr>
              <w:t>武汉铁路局随州车站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25</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烈士遗属、因公牺牲军人遗属、病故军人遗属申请办理法律援助实行简化程序，优先受理、优先审批、优先指派。</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26</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鼓励银行提供优先办理业务，免收卡工本费、卡年费、小额账户管理费、跨行转账费，以及其他个性化专属金融优惠服务。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随州银保监分局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27</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kern w:val="0"/>
                <w:sz w:val="22"/>
              </w:rPr>
              <w:t>鼓励影（剧）院提供减免入场票价等优惠服务。</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市文旅局</w:t>
            </w:r>
            <w:r>
              <w:rPr>
                <w:rFonts w:hint="eastAsia" w:ascii="方正仿宋_GBK" w:hAnsi="宋体"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368" w:type="pct"/>
            <w:shd w:val="clear" w:color="000000" w:fill="FFFFFF"/>
            <w:noWrap/>
            <w:vAlign w:val="center"/>
          </w:tcPr>
          <w:p>
            <w:pPr>
              <w:widowControl/>
              <w:spacing w:line="240" w:lineRule="auto"/>
              <w:jc w:val="center"/>
              <w:rPr>
                <w:rFonts w:ascii="方正仿宋_GBK" w:hAnsi="宋体" w:cs="宋体"/>
                <w:color w:val="000000"/>
                <w:kern w:val="0"/>
                <w:sz w:val="22"/>
              </w:rPr>
            </w:pPr>
            <w:r>
              <w:rPr>
                <w:rFonts w:hint="eastAsia" w:ascii="方正仿宋_GBK" w:hAnsi="宋体" w:cs="宋体"/>
                <w:color w:val="000000"/>
                <w:kern w:val="0"/>
                <w:sz w:val="22"/>
              </w:rPr>
              <w:t>28</w:t>
            </w:r>
          </w:p>
        </w:tc>
        <w:tc>
          <w:tcPr>
            <w:tcW w:w="3829" w:type="pct"/>
            <w:shd w:val="clear" w:color="000000" w:fill="FFFFFF"/>
            <w:vAlign w:val="center"/>
          </w:tcPr>
          <w:p>
            <w:pPr>
              <w:widowControl/>
              <w:spacing w:line="240" w:lineRule="auto"/>
              <w:jc w:val="left"/>
              <w:rPr>
                <w:rFonts w:ascii="方正仿宋_GBK" w:hAnsi="宋体" w:cs="宋体"/>
                <w:color w:val="000000"/>
                <w:kern w:val="0"/>
                <w:sz w:val="22"/>
              </w:rPr>
            </w:pPr>
            <w:r>
              <w:rPr>
                <w:rFonts w:hint="eastAsia" w:ascii="方正仿宋_GBK" w:hAnsi="宋体" w:cs="宋体"/>
                <w:color w:val="000000"/>
                <w:spacing w:val="-6"/>
                <w:kern w:val="0"/>
                <w:sz w:val="22"/>
              </w:rPr>
              <w:t>为从事林业生产经营者，提供技术指导和服务帮助；对从事商品林经营者，在国家森林资源管理政策允许的条件下，林业部门优先办理林木采伐许可证</w:t>
            </w:r>
            <w:r>
              <w:rPr>
                <w:rFonts w:hint="eastAsia" w:ascii="方正仿宋_GBK" w:hAnsi="宋体" w:cs="宋体"/>
                <w:color w:val="000000"/>
                <w:kern w:val="0"/>
                <w:sz w:val="22"/>
              </w:rPr>
              <w:t>。</w:t>
            </w:r>
          </w:p>
        </w:tc>
        <w:tc>
          <w:tcPr>
            <w:tcW w:w="802" w:type="pct"/>
            <w:vAlign w:val="center"/>
          </w:tcPr>
          <w:p>
            <w:pPr>
              <w:widowControl/>
              <w:spacing w:line="240" w:lineRule="auto"/>
              <w:jc w:val="center"/>
              <w:rPr>
                <w:rFonts w:hint="eastAsia" w:ascii="方正仿宋_GBK" w:hAnsi="宋体" w:eastAsia="方正仿宋_GBK" w:cs="宋体"/>
                <w:color w:val="000000"/>
                <w:kern w:val="0"/>
                <w:sz w:val="22"/>
                <w:lang w:eastAsia="zh-CN"/>
              </w:rPr>
            </w:pPr>
            <w:r>
              <w:rPr>
                <w:rFonts w:hint="eastAsia" w:ascii="方正仿宋_GBK" w:hAnsi="宋体" w:cs="宋体"/>
                <w:color w:val="000000"/>
                <w:kern w:val="0"/>
                <w:sz w:val="22"/>
                <w:lang w:eastAsia="zh-CN"/>
              </w:rPr>
              <w:t>市自然资源和规划局</w:t>
            </w:r>
          </w:p>
        </w:tc>
      </w:tr>
    </w:tbl>
    <w:p>
      <w:pPr>
        <w:overflowPunct w:val="0"/>
        <w:spacing w:line="240" w:lineRule="auto"/>
        <w:rPr>
          <w:rFonts w:hint="eastAsia"/>
          <w:szCs w:val="32"/>
        </w:rPr>
      </w:pPr>
      <w:bookmarkStart w:id="0" w:name="_GoBack"/>
      <w:bookmarkEnd w:id="0"/>
    </w:p>
    <w:sectPr>
      <w:footerReference r:id="rId5" w:type="default"/>
      <w:footerReference r:id="rId6" w:type="even"/>
      <w:pgSz w:w="11906" w:h="16838"/>
      <w:pgMar w:top="2098" w:right="1474" w:bottom="1356" w:left="1588" w:header="851" w:footer="1160" w:gutter="0"/>
      <w:pgNumType w:fmt="numberInDash"/>
      <w:cols w:space="425" w:num="1"/>
      <w:docGrid w:type="linesAndChars" w:linePitch="312" w:charSpace="-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rFonts w:asciiTheme="minorEastAsia" w:hAnsiTheme="minorEastAsia" w:eastAsiaTheme="minorEastAsia"/>
        <w:sz w:val="28"/>
        <w:szCs w:val="28"/>
      </w:rPr>
    </w:sdtEndPr>
    <w:sdtContent>
      <w:p>
        <w:pPr>
          <w:pStyle w:val="13"/>
          <w:spacing w:line="240" w:lineRule="auto"/>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5 -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line="240" w:lineRule="auto"/>
      <w:rPr>
        <w:rFonts w:asciiTheme="minorEastAsia" w:hAnsiTheme="minorEastAsia" w:eastAsiaTheme="minorEastAsia"/>
        <w:sz w:val="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HorizontalSpacing w:val="158"/>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F2B"/>
    <w:rsid w:val="00002195"/>
    <w:rsid w:val="000026F6"/>
    <w:rsid w:val="00002F0D"/>
    <w:rsid w:val="00007302"/>
    <w:rsid w:val="00011032"/>
    <w:rsid w:val="00011416"/>
    <w:rsid w:val="00012D8B"/>
    <w:rsid w:val="00013054"/>
    <w:rsid w:val="000137D5"/>
    <w:rsid w:val="000156C3"/>
    <w:rsid w:val="00015C05"/>
    <w:rsid w:val="00016470"/>
    <w:rsid w:val="00016AB0"/>
    <w:rsid w:val="00020613"/>
    <w:rsid w:val="0002130D"/>
    <w:rsid w:val="00022977"/>
    <w:rsid w:val="0002353E"/>
    <w:rsid w:val="00023EC2"/>
    <w:rsid w:val="00025593"/>
    <w:rsid w:val="00025BCC"/>
    <w:rsid w:val="00025F5B"/>
    <w:rsid w:val="000260BE"/>
    <w:rsid w:val="00026291"/>
    <w:rsid w:val="000270CF"/>
    <w:rsid w:val="0002726F"/>
    <w:rsid w:val="00030E84"/>
    <w:rsid w:val="000327DC"/>
    <w:rsid w:val="00033882"/>
    <w:rsid w:val="000343C2"/>
    <w:rsid w:val="00034731"/>
    <w:rsid w:val="00035339"/>
    <w:rsid w:val="00036514"/>
    <w:rsid w:val="000378AA"/>
    <w:rsid w:val="000404C3"/>
    <w:rsid w:val="000421EF"/>
    <w:rsid w:val="00043830"/>
    <w:rsid w:val="00045B0D"/>
    <w:rsid w:val="00045E86"/>
    <w:rsid w:val="00050C7E"/>
    <w:rsid w:val="0005194E"/>
    <w:rsid w:val="00053B57"/>
    <w:rsid w:val="00053E00"/>
    <w:rsid w:val="00054649"/>
    <w:rsid w:val="00054F9D"/>
    <w:rsid w:val="0005615C"/>
    <w:rsid w:val="00061475"/>
    <w:rsid w:val="00065124"/>
    <w:rsid w:val="0006536E"/>
    <w:rsid w:val="000655EE"/>
    <w:rsid w:val="00067EBE"/>
    <w:rsid w:val="000700B7"/>
    <w:rsid w:val="000707EE"/>
    <w:rsid w:val="000711BC"/>
    <w:rsid w:val="00071C80"/>
    <w:rsid w:val="0007630A"/>
    <w:rsid w:val="00077F7B"/>
    <w:rsid w:val="00080339"/>
    <w:rsid w:val="000817CB"/>
    <w:rsid w:val="00081ADA"/>
    <w:rsid w:val="000837E2"/>
    <w:rsid w:val="0008392D"/>
    <w:rsid w:val="00084661"/>
    <w:rsid w:val="00084791"/>
    <w:rsid w:val="000852E9"/>
    <w:rsid w:val="00085B49"/>
    <w:rsid w:val="00087D27"/>
    <w:rsid w:val="0009253B"/>
    <w:rsid w:val="000932C9"/>
    <w:rsid w:val="00095530"/>
    <w:rsid w:val="000A1D34"/>
    <w:rsid w:val="000A2772"/>
    <w:rsid w:val="000A31D8"/>
    <w:rsid w:val="000A5CFA"/>
    <w:rsid w:val="000A74DE"/>
    <w:rsid w:val="000B0C4C"/>
    <w:rsid w:val="000B169C"/>
    <w:rsid w:val="000B3A9E"/>
    <w:rsid w:val="000B3C1B"/>
    <w:rsid w:val="000B4B3C"/>
    <w:rsid w:val="000B53CA"/>
    <w:rsid w:val="000B6C24"/>
    <w:rsid w:val="000B7305"/>
    <w:rsid w:val="000B7964"/>
    <w:rsid w:val="000B7E6B"/>
    <w:rsid w:val="000C0D0F"/>
    <w:rsid w:val="000C12D2"/>
    <w:rsid w:val="000C26AF"/>
    <w:rsid w:val="000C46CA"/>
    <w:rsid w:val="000C46F7"/>
    <w:rsid w:val="000C499E"/>
    <w:rsid w:val="000C4B0C"/>
    <w:rsid w:val="000C5076"/>
    <w:rsid w:val="000C5D65"/>
    <w:rsid w:val="000C6D40"/>
    <w:rsid w:val="000C7E91"/>
    <w:rsid w:val="000D094A"/>
    <w:rsid w:val="000D2AC9"/>
    <w:rsid w:val="000D327B"/>
    <w:rsid w:val="000D424A"/>
    <w:rsid w:val="000D7218"/>
    <w:rsid w:val="000D7BD5"/>
    <w:rsid w:val="000E0FDB"/>
    <w:rsid w:val="000E1423"/>
    <w:rsid w:val="000E1AF0"/>
    <w:rsid w:val="000E1C2A"/>
    <w:rsid w:val="000E26EE"/>
    <w:rsid w:val="000E334A"/>
    <w:rsid w:val="000E4F5D"/>
    <w:rsid w:val="000E6024"/>
    <w:rsid w:val="000E610B"/>
    <w:rsid w:val="000F11A0"/>
    <w:rsid w:val="000F18CC"/>
    <w:rsid w:val="000F19B6"/>
    <w:rsid w:val="000F27CB"/>
    <w:rsid w:val="000F44AA"/>
    <w:rsid w:val="000F60F1"/>
    <w:rsid w:val="000F65A9"/>
    <w:rsid w:val="000F6AE8"/>
    <w:rsid w:val="00102718"/>
    <w:rsid w:val="00102D36"/>
    <w:rsid w:val="00104339"/>
    <w:rsid w:val="00105CE8"/>
    <w:rsid w:val="001065F7"/>
    <w:rsid w:val="001069BC"/>
    <w:rsid w:val="00110245"/>
    <w:rsid w:val="00110B65"/>
    <w:rsid w:val="00110EA5"/>
    <w:rsid w:val="001114C8"/>
    <w:rsid w:val="00111C05"/>
    <w:rsid w:val="00113EA6"/>
    <w:rsid w:val="00114AF9"/>
    <w:rsid w:val="00115644"/>
    <w:rsid w:val="0012063F"/>
    <w:rsid w:val="001212F5"/>
    <w:rsid w:val="00122EAA"/>
    <w:rsid w:val="00124891"/>
    <w:rsid w:val="00124914"/>
    <w:rsid w:val="00125567"/>
    <w:rsid w:val="00130807"/>
    <w:rsid w:val="001310AB"/>
    <w:rsid w:val="00133A85"/>
    <w:rsid w:val="00134F36"/>
    <w:rsid w:val="00135327"/>
    <w:rsid w:val="00136A26"/>
    <w:rsid w:val="00140228"/>
    <w:rsid w:val="0014566F"/>
    <w:rsid w:val="001458A2"/>
    <w:rsid w:val="0014604C"/>
    <w:rsid w:val="0014751C"/>
    <w:rsid w:val="00147C92"/>
    <w:rsid w:val="00150579"/>
    <w:rsid w:val="001506D8"/>
    <w:rsid w:val="00151261"/>
    <w:rsid w:val="00151D9F"/>
    <w:rsid w:val="00151E8B"/>
    <w:rsid w:val="00151F66"/>
    <w:rsid w:val="001528B0"/>
    <w:rsid w:val="00153B97"/>
    <w:rsid w:val="00153C7A"/>
    <w:rsid w:val="001544F1"/>
    <w:rsid w:val="001547C6"/>
    <w:rsid w:val="00154937"/>
    <w:rsid w:val="0015559A"/>
    <w:rsid w:val="00156394"/>
    <w:rsid w:val="00157AF6"/>
    <w:rsid w:val="0016135E"/>
    <w:rsid w:val="0016264A"/>
    <w:rsid w:val="00163EC6"/>
    <w:rsid w:val="001643FD"/>
    <w:rsid w:val="001675F0"/>
    <w:rsid w:val="00167D34"/>
    <w:rsid w:val="001736F5"/>
    <w:rsid w:val="00173AD4"/>
    <w:rsid w:val="0017497A"/>
    <w:rsid w:val="00176B56"/>
    <w:rsid w:val="00177885"/>
    <w:rsid w:val="00177C4E"/>
    <w:rsid w:val="00180DE2"/>
    <w:rsid w:val="001830FB"/>
    <w:rsid w:val="00184407"/>
    <w:rsid w:val="001858E7"/>
    <w:rsid w:val="001868A9"/>
    <w:rsid w:val="00187226"/>
    <w:rsid w:val="00187572"/>
    <w:rsid w:val="001A5E0D"/>
    <w:rsid w:val="001A7549"/>
    <w:rsid w:val="001B0B70"/>
    <w:rsid w:val="001B2118"/>
    <w:rsid w:val="001B2B24"/>
    <w:rsid w:val="001B59D8"/>
    <w:rsid w:val="001B738A"/>
    <w:rsid w:val="001C1585"/>
    <w:rsid w:val="001C1A43"/>
    <w:rsid w:val="001C3EA1"/>
    <w:rsid w:val="001C6D2A"/>
    <w:rsid w:val="001D1002"/>
    <w:rsid w:val="001D1BEE"/>
    <w:rsid w:val="001D37C5"/>
    <w:rsid w:val="001D52EB"/>
    <w:rsid w:val="001D577C"/>
    <w:rsid w:val="001D70E6"/>
    <w:rsid w:val="001E2F0B"/>
    <w:rsid w:val="001E459C"/>
    <w:rsid w:val="001E4690"/>
    <w:rsid w:val="001E55E7"/>
    <w:rsid w:val="001E5DF3"/>
    <w:rsid w:val="001E6D60"/>
    <w:rsid w:val="001F131C"/>
    <w:rsid w:val="001F1AEB"/>
    <w:rsid w:val="001F6706"/>
    <w:rsid w:val="001F709C"/>
    <w:rsid w:val="002000EB"/>
    <w:rsid w:val="00201399"/>
    <w:rsid w:val="002013BE"/>
    <w:rsid w:val="00202814"/>
    <w:rsid w:val="002032E4"/>
    <w:rsid w:val="0020424B"/>
    <w:rsid w:val="00204670"/>
    <w:rsid w:val="0020526F"/>
    <w:rsid w:val="00205292"/>
    <w:rsid w:val="0021053B"/>
    <w:rsid w:val="00211CB6"/>
    <w:rsid w:val="0021260C"/>
    <w:rsid w:val="0021628F"/>
    <w:rsid w:val="0022251C"/>
    <w:rsid w:val="00222A2D"/>
    <w:rsid w:val="00222C78"/>
    <w:rsid w:val="00222F68"/>
    <w:rsid w:val="00225C03"/>
    <w:rsid w:val="00225E45"/>
    <w:rsid w:val="00226D7F"/>
    <w:rsid w:val="00227C85"/>
    <w:rsid w:val="00231FF9"/>
    <w:rsid w:val="00233224"/>
    <w:rsid w:val="002339CC"/>
    <w:rsid w:val="00235959"/>
    <w:rsid w:val="00235D9D"/>
    <w:rsid w:val="00235FBD"/>
    <w:rsid w:val="00237496"/>
    <w:rsid w:val="002400F7"/>
    <w:rsid w:val="00241BEB"/>
    <w:rsid w:val="00244018"/>
    <w:rsid w:val="00244970"/>
    <w:rsid w:val="0024506A"/>
    <w:rsid w:val="002459CC"/>
    <w:rsid w:val="00245AF4"/>
    <w:rsid w:val="00245B22"/>
    <w:rsid w:val="00245C8B"/>
    <w:rsid w:val="00247D2C"/>
    <w:rsid w:val="002543D2"/>
    <w:rsid w:val="00255383"/>
    <w:rsid w:val="00256C30"/>
    <w:rsid w:val="002575E9"/>
    <w:rsid w:val="00260C22"/>
    <w:rsid w:val="00262B37"/>
    <w:rsid w:val="00263B92"/>
    <w:rsid w:val="00265962"/>
    <w:rsid w:val="002677A6"/>
    <w:rsid w:val="00271100"/>
    <w:rsid w:val="0027141F"/>
    <w:rsid w:val="0027344F"/>
    <w:rsid w:val="002738C2"/>
    <w:rsid w:val="00274B15"/>
    <w:rsid w:val="00275129"/>
    <w:rsid w:val="00275DEF"/>
    <w:rsid w:val="002761EE"/>
    <w:rsid w:val="002765DA"/>
    <w:rsid w:val="00280429"/>
    <w:rsid w:val="00282E95"/>
    <w:rsid w:val="002837AE"/>
    <w:rsid w:val="002840CF"/>
    <w:rsid w:val="00284196"/>
    <w:rsid w:val="002867BF"/>
    <w:rsid w:val="00286FEB"/>
    <w:rsid w:val="0028760B"/>
    <w:rsid w:val="00291A5A"/>
    <w:rsid w:val="00292483"/>
    <w:rsid w:val="00293654"/>
    <w:rsid w:val="0029554E"/>
    <w:rsid w:val="002A3DCD"/>
    <w:rsid w:val="002A4DEE"/>
    <w:rsid w:val="002A571E"/>
    <w:rsid w:val="002A6DD9"/>
    <w:rsid w:val="002A70F5"/>
    <w:rsid w:val="002A7B88"/>
    <w:rsid w:val="002B06C5"/>
    <w:rsid w:val="002B4114"/>
    <w:rsid w:val="002B42FE"/>
    <w:rsid w:val="002B5D8D"/>
    <w:rsid w:val="002B6382"/>
    <w:rsid w:val="002B7B39"/>
    <w:rsid w:val="002C068E"/>
    <w:rsid w:val="002C159E"/>
    <w:rsid w:val="002C5E7D"/>
    <w:rsid w:val="002C6899"/>
    <w:rsid w:val="002C6DB2"/>
    <w:rsid w:val="002D02BB"/>
    <w:rsid w:val="002D0558"/>
    <w:rsid w:val="002D1127"/>
    <w:rsid w:val="002D21F5"/>
    <w:rsid w:val="002D3650"/>
    <w:rsid w:val="002D4E00"/>
    <w:rsid w:val="002D63BB"/>
    <w:rsid w:val="002D6E94"/>
    <w:rsid w:val="002E1555"/>
    <w:rsid w:val="002E28DB"/>
    <w:rsid w:val="002E2D21"/>
    <w:rsid w:val="002E4BF1"/>
    <w:rsid w:val="002F0BC0"/>
    <w:rsid w:val="002F1C2B"/>
    <w:rsid w:val="002F2E32"/>
    <w:rsid w:val="002F427B"/>
    <w:rsid w:val="002F7845"/>
    <w:rsid w:val="00300A8C"/>
    <w:rsid w:val="00301BFC"/>
    <w:rsid w:val="00306EBE"/>
    <w:rsid w:val="00310C94"/>
    <w:rsid w:val="00310D70"/>
    <w:rsid w:val="003117C7"/>
    <w:rsid w:val="00311E43"/>
    <w:rsid w:val="00313810"/>
    <w:rsid w:val="00313DA5"/>
    <w:rsid w:val="003142A3"/>
    <w:rsid w:val="003151B3"/>
    <w:rsid w:val="00320BEC"/>
    <w:rsid w:val="00320F2E"/>
    <w:rsid w:val="00321BFC"/>
    <w:rsid w:val="00326152"/>
    <w:rsid w:val="00326677"/>
    <w:rsid w:val="00330484"/>
    <w:rsid w:val="00333431"/>
    <w:rsid w:val="00333A8F"/>
    <w:rsid w:val="00333D8D"/>
    <w:rsid w:val="00333FD8"/>
    <w:rsid w:val="0033407D"/>
    <w:rsid w:val="00334F13"/>
    <w:rsid w:val="003356E7"/>
    <w:rsid w:val="00336193"/>
    <w:rsid w:val="0033744D"/>
    <w:rsid w:val="00337D66"/>
    <w:rsid w:val="00342065"/>
    <w:rsid w:val="00344421"/>
    <w:rsid w:val="00345319"/>
    <w:rsid w:val="00345849"/>
    <w:rsid w:val="00346244"/>
    <w:rsid w:val="00346306"/>
    <w:rsid w:val="003479A5"/>
    <w:rsid w:val="003500B3"/>
    <w:rsid w:val="00350A97"/>
    <w:rsid w:val="003511DF"/>
    <w:rsid w:val="00351A7E"/>
    <w:rsid w:val="003526D9"/>
    <w:rsid w:val="00354823"/>
    <w:rsid w:val="00354A2D"/>
    <w:rsid w:val="003561AC"/>
    <w:rsid w:val="0035682B"/>
    <w:rsid w:val="003601FD"/>
    <w:rsid w:val="00361C40"/>
    <w:rsid w:val="0036269C"/>
    <w:rsid w:val="00363898"/>
    <w:rsid w:val="00364982"/>
    <w:rsid w:val="00365025"/>
    <w:rsid w:val="00366D58"/>
    <w:rsid w:val="003731A9"/>
    <w:rsid w:val="00374591"/>
    <w:rsid w:val="00374B9C"/>
    <w:rsid w:val="00376D25"/>
    <w:rsid w:val="00377EC1"/>
    <w:rsid w:val="00380417"/>
    <w:rsid w:val="003810A2"/>
    <w:rsid w:val="00383DB3"/>
    <w:rsid w:val="00385368"/>
    <w:rsid w:val="003857DA"/>
    <w:rsid w:val="00386B4F"/>
    <w:rsid w:val="003904CE"/>
    <w:rsid w:val="00390BCB"/>
    <w:rsid w:val="00390C27"/>
    <w:rsid w:val="00390D82"/>
    <w:rsid w:val="00391DAE"/>
    <w:rsid w:val="00391FD9"/>
    <w:rsid w:val="00392255"/>
    <w:rsid w:val="00393977"/>
    <w:rsid w:val="00393C02"/>
    <w:rsid w:val="003943A1"/>
    <w:rsid w:val="0039463C"/>
    <w:rsid w:val="003949A0"/>
    <w:rsid w:val="00394ACE"/>
    <w:rsid w:val="00396A63"/>
    <w:rsid w:val="00396FF5"/>
    <w:rsid w:val="003A0BC3"/>
    <w:rsid w:val="003A14A7"/>
    <w:rsid w:val="003A21B4"/>
    <w:rsid w:val="003A34B6"/>
    <w:rsid w:val="003A431C"/>
    <w:rsid w:val="003A50C4"/>
    <w:rsid w:val="003A73CE"/>
    <w:rsid w:val="003B032E"/>
    <w:rsid w:val="003B09D9"/>
    <w:rsid w:val="003B0D1C"/>
    <w:rsid w:val="003B27E6"/>
    <w:rsid w:val="003B6530"/>
    <w:rsid w:val="003B669B"/>
    <w:rsid w:val="003C12D2"/>
    <w:rsid w:val="003C2E95"/>
    <w:rsid w:val="003C3175"/>
    <w:rsid w:val="003C3B98"/>
    <w:rsid w:val="003C4A67"/>
    <w:rsid w:val="003D355B"/>
    <w:rsid w:val="003E0614"/>
    <w:rsid w:val="003E12B8"/>
    <w:rsid w:val="003E189D"/>
    <w:rsid w:val="003E21D4"/>
    <w:rsid w:val="003E2A15"/>
    <w:rsid w:val="003E3619"/>
    <w:rsid w:val="003E3A1F"/>
    <w:rsid w:val="003E413E"/>
    <w:rsid w:val="003E44D4"/>
    <w:rsid w:val="003E61AC"/>
    <w:rsid w:val="003E665A"/>
    <w:rsid w:val="003E68AD"/>
    <w:rsid w:val="003E78D0"/>
    <w:rsid w:val="003E7BAB"/>
    <w:rsid w:val="003E7D5A"/>
    <w:rsid w:val="003F154C"/>
    <w:rsid w:val="003F2414"/>
    <w:rsid w:val="003F3D57"/>
    <w:rsid w:val="003F445F"/>
    <w:rsid w:val="003F543D"/>
    <w:rsid w:val="003F6FC1"/>
    <w:rsid w:val="003F75CD"/>
    <w:rsid w:val="003F77A3"/>
    <w:rsid w:val="003F7CD9"/>
    <w:rsid w:val="00400366"/>
    <w:rsid w:val="004008FB"/>
    <w:rsid w:val="0040125F"/>
    <w:rsid w:val="00402628"/>
    <w:rsid w:val="00405593"/>
    <w:rsid w:val="00405E27"/>
    <w:rsid w:val="00407CBF"/>
    <w:rsid w:val="00410A92"/>
    <w:rsid w:val="00410E85"/>
    <w:rsid w:val="004123B0"/>
    <w:rsid w:val="004128AC"/>
    <w:rsid w:val="00412C87"/>
    <w:rsid w:val="00412D3D"/>
    <w:rsid w:val="00412D48"/>
    <w:rsid w:val="00413649"/>
    <w:rsid w:val="00414001"/>
    <w:rsid w:val="0041448F"/>
    <w:rsid w:val="00415032"/>
    <w:rsid w:val="00415474"/>
    <w:rsid w:val="00416304"/>
    <w:rsid w:val="00416621"/>
    <w:rsid w:val="00421C19"/>
    <w:rsid w:val="004220F5"/>
    <w:rsid w:val="00423D30"/>
    <w:rsid w:val="004265F2"/>
    <w:rsid w:val="00426F20"/>
    <w:rsid w:val="004276C2"/>
    <w:rsid w:val="00430307"/>
    <w:rsid w:val="0043059F"/>
    <w:rsid w:val="00430F5F"/>
    <w:rsid w:val="004313FA"/>
    <w:rsid w:val="00432C42"/>
    <w:rsid w:val="00432FD8"/>
    <w:rsid w:val="00435377"/>
    <w:rsid w:val="0043587F"/>
    <w:rsid w:val="00440021"/>
    <w:rsid w:val="00440566"/>
    <w:rsid w:val="004448CA"/>
    <w:rsid w:val="00445A65"/>
    <w:rsid w:val="00446820"/>
    <w:rsid w:val="004474B9"/>
    <w:rsid w:val="004501C2"/>
    <w:rsid w:val="00454C29"/>
    <w:rsid w:val="00455050"/>
    <w:rsid w:val="00455234"/>
    <w:rsid w:val="004552CF"/>
    <w:rsid w:val="00455315"/>
    <w:rsid w:val="0045690A"/>
    <w:rsid w:val="00456B3F"/>
    <w:rsid w:val="004574D3"/>
    <w:rsid w:val="00461A39"/>
    <w:rsid w:val="00462AC6"/>
    <w:rsid w:val="004647FE"/>
    <w:rsid w:val="0046516B"/>
    <w:rsid w:val="00466A08"/>
    <w:rsid w:val="0047190F"/>
    <w:rsid w:val="00472DC8"/>
    <w:rsid w:val="004745BC"/>
    <w:rsid w:val="00474C00"/>
    <w:rsid w:val="004752F1"/>
    <w:rsid w:val="00475A51"/>
    <w:rsid w:val="00476B98"/>
    <w:rsid w:val="004800A2"/>
    <w:rsid w:val="00482546"/>
    <w:rsid w:val="004828C2"/>
    <w:rsid w:val="0048462D"/>
    <w:rsid w:val="00485244"/>
    <w:rsid w:val="00486926"/>
    <w:rsid w:val="00486950"/>
    <w:rsid w:val="00490122"/>
    <w:rsid w:val="004922E9"/>
    <w:rsid w:val="00493896"/>
    <w:rsid w:val="00493D4C"/>
    <w:rsid w:val="00495C83"/>
    <w:rsid w:val="0049785D"/>
    <w:rsid w:val="00497D54"/>
    <w:rsid w:val="004A0825"/>
    <w:rsid w:val="004A1005"/>
    <w:rsid w:val="004A202B"/>
    <w:rsid w:val="004A2185"/>
    <w:rsid w:val="004A21E7"/>
    <w:rsid w:val="004A439A"/>
    <w:rsid w:val="004A4628"/>
    <w:rsid w:val="004A61EB"/>
    <w:rsid w:val="004B4F0E"/>
    <w:rsid w:val="004B5C4A"/>
    <w:rsid w:val="004B5D80"/>
    <w:rsid w:val="004B6955"/>
    <w:rsid w:val="004B69D6"/>
    <w:rsid w:val="004B75C4"/>
    <w:rsid w:val="004B78B8"/>
    <w:rsid w:val="004C082D"/>
    <w:rsid w:val="004C16BC"/>
    <w:rsid w:val="004C1987"/>
    <w:rsid w:val="004C32B8"/>
    <w:rsid w:val="004C3870"/>
    <w:rsid w:val="004C3A5D"/>
    <w:rsid w:val="004C655F"/>
    <w:rsid w:val="004C6CAD"/>
    <w:rsid w:val="004C6E6B"/>
    <w:rsid w:val="004C7560"/>
    <w:rsid w:val="004D0704"/>
    <w:rsid w:val="004D3FEC"/>
    <w:rsid w:val="004D5398"/>
    <w:rsid w:val="004D5CCA"/>
    <w:rsid w:val="004D6266"/>
    <w:rsid w:val="004E03E7"/>
    <w:rsid w:val="004E1394"/>
    <w:rsid w:val="004E2ACA"/>
    <w:rsid w:val="004E3C58"/>
    <w:rsid w:val="004E483F"/>
    <w:rsid w:val="004E5240"/>
    <w:rsid w:val="004E64EB"/>
    <w:rsid w:val="004E76E9"/>
    <w:rsid w:val="004E76FD"/>
    <w:rsid w:val="004F13BE"/>
    <w:rsid w:val="004F1B8B"/>
    <w:rsid w:val="004F3166"/>
    <w:rsid w:val="004F38A0"/>
    <w:rsid w:val="004F542A"/>
    <w:rsid w:val="004F56DD"/>
    <w:rsid w:val="004F63FF"/>
    <w:rsid w:val="004F6BE3"/>
    <w:rsid w:val="004F7A7A"/>
    <w:rsid w:val="0050072F"/>
    <w:rsid w:val="005011DC"/>
    <w:rsid w:val="00507180"/>
    <w:rsid w:val="00507CDE"/>
    <w:rsid w:val="005110F7"/>
    <w:rsid w:val="005113E2"/>
    <w:rsid w:val="005113EC"/>
    <w:rsid w:val="005118EA"/>
    <w:rsid w:val="005127B7"/>
    <w:rsid w:val="005134E5"/>
    <w:rsid w:val="00513DEA"/>
    <w:rsid w:val="00516090"/>
    <w:rsid w:val="00517554"/>
    <w:rsid w:val="00520E13"/>
    <w:rsid w:val="0052142B"/>
    <w:rsid w:val="0052418E"/>
    <w:rsid w:val="00524599"/>
    <w:rsid w:val="0052461A"/>
    <w:rsid w:val="00525A55"/>
    <w:rsid w:val="00530707"/>
    <w:rsid w:val="005312FA"/>
    <w:rsid w:val="005334E2"/>
    <w:rsid w:val="0053526D"/>
    <w:rsid w:val="005359C0"/>
    <w:rsid w:val="00537F33"/>
    <w:rsid w:val="00552444"/>
    <w:rsid w:val="00552CE1"/>
    <w:rsid w:val="0055447E"/>
    <w:rsid w:val="005562D2"/>
    <w:rsid w:val="00556E11"/>
    <w:rsid w:val="00557C80"/>
    <w:rsid w:val="00560E03"/>
    <w:rsid w:val="0056186F"/>
    <w:rsid w:val="00562ADC"/>
    <w:rsid w:val="00562C8F"/>
    <w:rsid w:val="005654DF"/>
    <w:rsid w:val="00570343"/>
    <w:rsid w:val="0057214B"/>
    <w:rsid w:val="00572367"/>
    <w:rsid w:val="00583895"/>
    <w:rsid w:val="005843DE"/>
    <w:rsid w:val="00584D4D"/>
    <w:rsid w:val="00585A21"/>
    <w:rsid w:val="00586D12"/>
    <w:rsid w:val="005901C3"/>
    <w:rsid w:val="00591E40"/>
    <w:rsid w:val="00594969"/>
    <w:rsid w:val="00594CC2"/>
    <w:rsid w:val="00597675"/>
    <w:rsid w:val="005A0C94"/>
    <w:rsid w:val="005A1617"/>
    <w:rsid w:val="005A1A0A"/>
    <w:rsid w:val="005A3F06"/>
    <w:rsid w:val="005A4D03"/>
    <w:rsid w:val="005A5135"/>
    <w:rsid w:val="005A6419"/>
    <w:rsid w:val="005B1AFD"/>
    <w:rsid w:val="005B5D04"/>
    <w:rsid w:val="005B6D3D"/>
    <w:rsid w:val="005C1286"/>
    <w:rsid w:val="005C2648"/>
    <w:rsid w:val="005C4C8E"/>
    <w:rsid w:val="005C6136"/>
    <w:rsid w:val="005C722B"/>
    <w:rsid w:val="005D2ED7"/>
    <w:rsid w:val="005D3733"/>
    <w:rsid w:val="005D405C"/>
    <w:rsid w:val="005D4AE3"/>
    <w:rsid w:val="005D4E11"/>
    <w:rsid w:val="005D5539"/>
    <w:rsid w:val="005D5826"/>
    <w:rsid w:val="005D5AB0"/>
    <w:rsid w:val="005D6A2D"/>
    <w:rsid w:val="005D7CD1"/>
    <w:rsid w:val="005E0069"/>
    <w:rsid w:val="005E148B"/>
    <w:rsid w:val="005E17ED"/>
    <w:rsid w:val="005E269E"/>
    <w:rsid w:val="005E27F1"/>
    <w:rsid w:val="005E3AE9"/>
    <w:rsid w:val="005E4BFF"/>
    <w:rsid w:val="005E54D8"/>
    <w:rsid w:val="005E6528"/>
    <w:rsid w:val="005E7934"/>
    <w:rsid w:val="005F1264"/>
    <w:rsid w:val="005F28C3"/>
    <w:rsid w:val="005F2CD5"/>
    <w:rsid w:val="005F3104"/>
    <w:rsid w:val="005F5744"/>
    <w:rsid w:val="005F58D7"/>
    <w:rsid w:val="005F68EB"/>
    <w:rsid w:val="00600C4D"/>
    <w:rsid w:val="00601396"/>
    <w:rsid w:val="006020F9"/>
    <w:rsid w:val="006023CE"/>
    <w:rsid w:val="00605078"/>
    <w:rsid w:val="0060596B"/>
    <w:rsid w:val="006062C5"/>
    <w:rsid w:val="006062C6"/>
    <w:rsid w:val="00607593"/>
    <w:rsid w:val="006079FA"/>
    <w:rsid w:val="006101A2"/>
    <w:rsid w:val="0061044C"/>
    <w:rsid w:val="00610CE1"/>
    <w:rsid w:val="006152C1"/>
    <w:rsid w:val="00620B27"/>
    <w:rsid w:val="006214B2"/>
    <w:rsid w:val="00622BE5"/>
    <w:rsid w:val="00624E05"/>
    <w:rsid w:val="00634582"/>
    <w:rsid w:val="006347A8"/>
    <w:rsid w:val="006372F2"/>
    <w:rsid w:val="00641403"/>
    <w:rsid w:val="00641BC4"/>
    <w:rsid w:val="00641CC3"/>
    <w:rsid w:val="00642318"/>
    <w:rsid w:val="0064560B"/>
    <w:rsid w:val="0064798F"/>
    <w:rsid w:val="0065091E"/>
    <w:rsid w:val="0065116A"/>
    <w:rsid w:val="006533AB"/>
    <w:rsid w:val="00653559"/>
    <w:rsid w:val="0065413B"/>
    <w:rsid w:val="00654AD3"/>
    <w:rsid w:val="00660F3E"/>
    <w:rsid w:val="006623D0"/>
    <w:rsid w:val="00664756"/>
    <w:rsid w:val="006661A2"/>
    <w:rsid w:val="00666BB7"/>
    <w:rsid w:val="00667737"/>
    <w:rsid w:val="00667A98"/>
    <w:rsid w:val="006707EA"/>
    <w:rsid w:val="00670FB4"/>
    <w:rsid w:val="006716D5"/>
    <w:rsid w:val="00673AAF"/>
    <w:rsid w:val="00674A69"/>
    <w:rsid w:val="00677A35"/>
    <w:rsid w:val="00680684"/>
    <w:rsid w:val="00680CA3"/>
    <w:rsid w:val="00681258"/>
    <w:rsid w:val="0068289D"/>
    <w:rsid w:val="00683F04"/>
    <w:rsid w:val="00684ADE"/>
    <w:rsid w:val="00684AEE"/>
    <w:rsid w:val="00685F15"/>
    <w:rsid w:val="00686DBB"/>
    <w:rsid w:val="006901D9"/>
    <w:rsid w:val="0069097D"/>
    <w:rsid w:val="006916A0"/>
    <w:rsid w:val="00691DDC"/>
    <w:rsid w:val="006923F4"/>
    <w:rsid w:val="00692CE8"/>
    <w:rsid w:val="00694D37"/>
    <w:rsid w:val="00695CF9"/>
    <w:rsid w:val="00696A3C"/>
    <w:rsid w:val="00696F2B"/>
    <w:rsid w:val="006A0158"/>
    <w:rsid w:val="006A1322"/>
    <w:rsid w:val="006A19DB"/>
    <w:rsid w:val="006A22AF"/>
    <w:rsid w:val="006A3C7C"/>
    <w:rsid w:val="006A3E47"/>
    <w:rsid w:val="006A3E9B"/>
    <w:rsid w:val="006A6261"/>
    <w:rsid w:val="006A628B"/>
    <w:rsid w:val="006A6674"/>
    <w:rsid w:val="006A7EBF"/>
    <w:rsid w:val="006B0094"/>
    <w:rsid w:val="006B3AFE"/>
    <w:rsid w:val="006B574A"/>
    <w:rsid w:val="006C03E3"/>
    <w:rsid w:val="006C0425"/>
    <w:rsid w:val="006C2528"/>
    <w:rsid w:val="006C3454"/>
    <w:rsid w:val="006C517A"/>
    <w:rsid w:val="006C635C"/>
    <w:rsid w:val="006C7E44"/>
    <w:rsid w:val="006D2F4F"/>
    <w:rsid w:val="006D398E"/>
    <w:rsid w:val="006E1241"/>
    <w:rsid w:val="006E2727"/>
    <w:rsid w:val="006E2FFA"/>
    <w:rsid w:val="006E3AF6"/>
    <w:rsid w:val="006E3C11"/>
    <w:rsid w:val="006E5CF3"/>
    <w:rsid w:val="006F0467"/>
    <w:rsid w:val="006F1173"/>
    <w:rsid w:val="006F4309"/>
    <w:rsid w:val="006F480F"/>
    <w:rsid w:val="006F5D13"/>
    <w:rsid w:val="006F632F"/>
    <w:rsid w:val="006F648E"/>
    <w:rsid w:val="006F64AD"/>
    <w:rsid w:val="006F6760"/>
    <w:rsid w:val="006F6FCD"/>
    <w:rsid w:val="0070193D"/>
    <w:rsid w:val="0070221B"/>
    <w:rsid w:val="00702B93"/>
    <w:rsid w:val="00703C76"/>
    <w:rsid w:val="007051B2"/>
    <w:rsid w:val="00706280"/>
    <w:rsid w:val="00711347"/>
    <w:rsid w:val="00713B04"/>
    <w:rsid w:val="00714A33"/>
    <w:rsid w:val="0071624B"/>
    <w:rsid w:val="00716AF4"/>
    <w:rsid w:val="00716EF3"/>
    <w:rsid w:val="00717CBB"/>
    <w:rsid w:val="00721577"/>
    <w:rsid w:val="00721703"/>
    <w:rsid w:val="00722291"/>
    <w:rsid w:val="00722C9C"/>
    <w:rsid w:val="00722DC2"/>
    <w:rsid w:val="007231B5"/>
    <w:rsid w:val="00727664"/>
    <w:rsid w:val="0073238D"/>
    <w:rsid w:val="0073379B"/>
    <w:rsid w:val="0073494C"/>
    <w:rsid w:val="00734A17"/>
    <w:rsid w:val="00734B67"/>
    <w:rsid w:val="00734BCD"/>
    <w:rsid w:val="00735013"/>
    <w:rsid w:val="00736A0B"/>
    <w:rsid w:val="00740AB9"/>
    <w:rsid w:val="007412F9"/>
    <w:rsid w:val="00742EB1"/>
    <w:rsid w:val="007449B8"/>
    <w:rsid w:val="00744B98"/>
    <w:rsid w:val="00745FB7"/>
    <w:rsid w:val="00746BE8"/>
    <w:rsid w:val="007472F5"/>
    <w:rsid w:val="007501B2"/>
    <w:rsid w:val="00750256"/>
    <w:rsid w:val="0075470E"/>
    <w:rsid w:val="0075505C"/>
    <w:rsid w:val="0075683A"/>
    <w:rsid w:val="00756D11"/>
    <w:rsid w:val="00757397"/>
    <w:rsid w:val="007603C6"/>
    <w:rsid w:val="00760B14"/>
    <w:rsid w:val="007629FB"/>
    <w:rsid w:val="00762B2D"/>
    <w:rsid w:val="00763303"/>
    <w:rsid w:val="007645D0"/>
    <w:rsid w:val="00764701"/>
    <w:rsid w:val="0076696B"/>
    <w:rsid w:val="007673F1"/>
    <w:rsid w:val="007703CF"/>
    <w:rsid w:val="00772F20"/>
    <w:rsid w:val="00776854"/>
    <w:rsid w:val="00776F00"/>
    <w:rsid w:val="00777AB4"/>
    <w:rsid w:val="00780558"/>
    <w:rsid w:val="00782494"/>
    <w:rsid w:val="00782A03"/>
    <w:rsid w:val="00782C6F"/>
    <w:rsid w:val="00786628"/>
    <w:rsid w:val="007872E1"/>
    <w:rsid w:val="00792ACC"/>
    <w:rsid w:val="007950A0"/>
    <w:rsid w:val="00795388"/>
    <w:rsid w:val="007955D2"/>
    <w:rsid w:val="00795EF9"/>
    <w:rsid w:val="00796C6E"/>
    <w:rsid w:val="00797AF9"/>
    <w:rsid w:val="007A0051"/>
    <w:rsid w:val="007A063B"/>
    <w:rsid w:val="007A0F39"/>
    <w:rsid w:val="007A215F"/>
    <w:rsid w:val="007A5262"/>
    <w:rsid w:val="007A5CE4"/>
    <w:rsid w:val="007A5E23"/>
    <w:rsid w:val="007A629C"/>
    <w:rsid w:val="007A6592"/>
    <w:rsid w:val="007A725F"/>
    <w:rsid w:val="007A7AF4"/>
    <w:rsid w:val="007B147C"/>
    <w:rsid w:val="007B25E1"/>
    <w:rsid w:val="007B3185"/>
    <w:rsid w:val="007B35C1"/>
    <w:rsid w:val="007B4943"/>
    <w:rsid w:val="007B4D76"/>
    <w:rsid w:val="007B4E64"/>
    <w:rsid w:val="007B7797"/>
    <w:rsid w:val="007B7C04"/>
    <w:rsid w:val="007C01D4"/>
    <w:rsid w:val="007C1657"/>
    <w:rsid w:val="007C19EB"/>
    <w:rsid w:val="007C2601"/>
    <w:rsid w:val="007C3AA7"/>
    <w:rsid w:val="007C56E1"/>
    <w:rsid w:val="007C7C5E"/>
    <w:rsid w:val="007D2001"/>
    <w:rsid w:val="007D4913"/>
    <w:rsid w:val="007D5ADF"/>
    <w:rsid w:val="007D783F"/>
    <w:rsid w:val="007D7ADA"/>
    <w:rsid w:val="007E059B"/>
    <w:rsid w:val="007E6298"/>
    <w:rsid w:val="007E6A0B"/>
    <w:rsid w:val="007E6E12"/>
    <w:rsid w:val="007E7B03"/>
    <w:rsid w:val="007F06E6"/>
    <w:rsid w:val="007F0EC0"/>
    <w:rsid w:val="007F118B"/>
    <w:rsid w:val="007F25D4"/>
    <w:rsid w:val="007F2B7A"/>
    <w:rsid w:val="007F2D3C"/>
    <w:rsid w:val="007F58F0"/>
    <w:rsid w:val="007F591D"/>
    <w:rsid w:val="0080017F"/>
    <w:rsid w:val="00800B7C"/>
    <w:rsid w:val="00801190"/>
    <w:rsid w:val="00802150"/>
    <w:rsid w:val="008023A9"/>
    <w:rsid w:val="008026B3"/>
    <w:rsid w:val="00802EBB"/>
    <w:rsid w:val="0080301D"/>
    <w:rsid w:val="00805540"/>
    <w:rsid w:val="00806827"/>
    <w:rsid w:val="0081080A"/>
    <w:rsid w:val="00812E66"/>
    <w:rsid w:val="008134AB"/>
    <w:rsid w:val="00813795"/>
    <w:rsid w:val="00814D05"/>
    <w:rsid w:val="008165DE"/>
    <w:rsid w:val="00817843"/>
    <w:rsid w:val="00817DC2"/>
    <w:rsid w:val="00820A43"/>
    <w:rsid w:val="00821096"/>
    <w:rsid w:val="008215F3"/>
    <w:rsid w:val="0082181F"/>
    <w:rsid w:val="00822AB7"/>
    <w:rsid w:val="0082371C"/>
    <w:rsid w:val="00823E98"/>
    <w:rsid w:val="00824192"/>
    <w:rsid w:val="008247E2"/>
    <w:rsid w:val="00824A62"/>
    <w:rsid w:val="00824C79"/>
    <w:rsid w:val="00826FDD"/>
    <w:rsid w:val="00832DD3"/>
    <w:rsid w:val="00833823"/>
    <w:rsid w:val="00841A47"/>
    <w:rsid w:val="0084285A"/>
    <w:rsid w:val="00842ECF"/>
    <w:rsid w:val="00845464"/>
    <w:rsid w:val="00845541"/>
    <w:rsid w:val="00845AE8"/>
    <w:rsid w:val="00845D31"/>
    <w:rsid w:val="0084661D"/>
    <w:rsid w:val="00850595"/>
    <w:rsid w:val="008540B6"/>
    <w:rsid w:val="0085489D"/>
    <w:rsid w:val="00861379"/>
    <w:rsid w:val="00862494"/>
    <w:rsid w:val="00863555"/>
    <w:rsid w:val="00864D1F"/>
    <w:rsid w:val="00867459"/>
    <w:rsid w:val="008709A8"/>
    <w:rsid w:val="00870FF9"/>
    <w:rsid w:val="008715A1"/>
    <w:rsid w:val="0087442C"/>
    <w:rsid w:val="00874740"/>
    <w:rsid w:val="00875135"/>
    <w:rsid w:val="00875452"/>
    <w:rsid w:val="008755BB"/>
    <w:rsid w:val="00877E54"/>
    <w:rsid w:val="008807DB"/>
    <w:rsid w:val="00880FB2"/>
    <w:rsid w:val="0088229F"/>
    <w:rsid w:val="0088453B"/>
    <w:rsid w:val="00886234"/>
    <w:rsid w:val="008864F8"/>
    <w:rsid w:val="0088723F"/>
    <w:rsid w:val="0089002A"/>
    <w:rsid w:val="00890D23"/>
    <w:rsid w:val="0089214B"/>
    <w:rsid w:val="00892C1A"/>
    <w:rsid w:val="00893394"/>
    <w:rsid w:val="0089340B"/>
    <w:rsid w:val="00893B10"/>
    <w:rsid w:val="0089421D"/>
    <w:rsid w:val="008944BD"/>
    <w:rsid w:val="00896699"/>
    <w:rsid w:val="008969A0"/>
    <w:rsid w:val="00896CF0"/>
    <w:rsid w:val="00897719"/>
    <w:rsid w:val="00897908"/>
    <w:rsid w:val="008A08E6"/>
    <w:rsid w:val="008A3B55"/>
    <w:rsid w:val="008A555E"/>
    <w:rsid w:val="008A5600"/>
    <w:rsid w:val="008A71EB"/>
    <w:rsid w:val="008A7C9A"/>
    <w:rsid w:val="008B02D0"/>
    <w:rsid w:val="008B096E"/>
    <w:rsid w:val="008B0A94"/>
    <w:rsid w:val="008B2F82"/>
    <w:rsid w:val="008B40CA"/>
    <w:rsid w:val="008C0056"/>
    <w:rsid w:val="008C08B1"/>
    <w:rsid w:val="008C2A24"/>
    <w:rsid w:val="008C2B34"/>
    <w:rsid w:val="008C5608"/>
    <w:rsid w:val="008C5DC6"/>
    <w:rsid w:val="008C63D1"/>
    <w:rsid w:val="008D0E69"/>
    <w:rsid w:val="008D1D4A"/>
    <w:rsid w:val="008D3720"/>
    <w:rsid w:val="008E2AEB"/>
    <w:rsid w:val="008E39B6"/>
    <w:rsid w:val="008E7581"/>
    <w:rsid w:val="008F1894"/>
    <w:rsid w:val="008F334A"/>
    <w:rsid w:val="008F5966"/>
    <w:rsid w:val="008F5DCB"/>
    <w:rsid w:val="008F6994"/>
    <w:rsid w:val="008F7725"/>
    <w:rsid w:val="00901684"/>
    <w:rsid w:val="0090171B"/>
    <w:rsid w:val="0090229A"/>
    <w:rsid w:val="00904363"/>
    <w:rsid w:val="00904770"/>
    <w:rsid w:val="00904EEA"/>
    <w:rsid w:val="00905234"/>
    <w:rsid w:val="00906244"/>
    <w:rsid w:val="009070DE"/>
    <w:rsid w:val="0091272B"/>
    <w:rsid w:val="0091282F"/>
    <w:rsid w:val="00915946"/>
    <w:rsid w:val="009212E4"/>
    <w:rsid w:val="0092222B"/>
    <w:rsid w:val="0092401F"/>
    <w:rsid w:val="009261EF"/>
    <w:rsid w:val="00926C4D"/>
    <w:rsid w:val="00931049"/>
    <w:rsid w:val="00931911"/>
    <w:rsid w:val="00933000"/>
    <w:rsid w:val="00933879"/>
    <w:rsid w:val="009339CF"/>
    <w:rsid w:val="009347D3"/>
    <w:rsid w:val="00934B3E"/>
    <w:rsid w:val="00935B17"/>
    <w:rsid w:val="009369BB"/>
    <w:rsid w:val="00936C85"/>
    <w:rsid w:val="00937345"/>
    <w:rsid w:val="00941D35"/>
    <w:rsid w:val="00944829"/>
    <w:rsid w:val="009450C5"/>
    <w:rsid w:val="00945236"/>
    <w:rsid w:val="00945808"/>
    <w:rsid w:val="00947786"/>
    <w:rsid w:val="00947CF0"/>
    <w:rsid w:val="00947E44"/>
    <w:rsid w:val="0095074F"/>
    <w:rsid w:val="00950B82"/>
    <w:rsid w:val="00951A64"/>
    <w:rsid w:val="00951B0A"/>
    <w:rsid w:val="00953CEB"/>
    <w:rsid w:val="00954F90"/>
    <w:rsid w:val="00955D08"/>
    <w:rsid w:val="00955EEA"/>
    <w:rsid w:val="00956646"/>
    <w:rsid w:val="00961046"/>
    <w:rsid w:val="00962C5E"/>
    <w:rsid w:val="00962DB1"/>
    <w:rsid w:val="00963455"/>
    <w:rsid w:val="0096460F"/>
    <w:rsid w:val="00964EAD"/>
    <w:rsid w:val="00966CDE"/>
    <w:rsid w:val="00967768"/>
    <w:rsid w:val="009679EF"/>
    <w:rsid w:val="009715B4"/>
    <w:rsid w:val="00971861"/>
    <w:rsid w:val="0097204B"/>
    <w:rsid w:val="009720B6"/>
    <w:rsid w:val="009724DB"/>
    <w:rsid w:val="009732D9"/>
    <w:rsid w:val="009734EE"/>
    <w:rsid w:val="009778F7"/>
    <w:rsid w:val="009851E2"/>
    <w:rsid w:val="0098643F"/>
    <w:rsid w:val="00986B57"/>
    <w:rsid w:val="00987B0B"/>
    <w:rsid w:val="009904AC"/>
    <w:rsid w:val="009919C0"/>
    <w:rsid w:val="009936F6"/>
    <w:rsid w:val="00995CEC"/>
    <w:rsid w:val="00997C70"/>
    <w:rsid w:val="00997FF1"/>
    <w:rsid w:val="009A0ADB"/>
    <w:rsid w:val="009A0D48"/>
    <w:rsid w:val="009A315E"/>
    <w:rsid w:val="009B1919"/>
    <w:rsid w:val="009B4D3F"/>
    <w:rsid w:val="009B57A8"/>
    <w:rsid w:val="009B6474"/>
    <w:rsid w:val="009B7270"/>
    <w:rsid w:val="009B7636"/>
    <w:rsid w:val="009C0356"/>
    <w:rsid w:val="009C112D"/>
    <w:rsid w:val="009C3164"/>
    <w:rsid w:val="009C5898"/>
    <w:rsid w:val="009C5D8A"/>
    <w:rsid w:val="009D0110"/>
    <w:rsid w:val="009D2087"/>
    <w:rsid w:val="009D4287"/>
    <w:rsid w:val="009D58EB"/>
    <w:rsid w:val="009D62F6"/>
    <w:rsid w:val="009D64FE"/>
    <w:rsid w:val="009D7264"/>
    <w:rsid w:val="009E0EC5"/>
    <w:rsid w:val="009E1001"/>
    <w:rsid w:val="009E4AA7"/>
    <w:rsid w:val="009E5832"/>
    <w:rsid w:val="009E657B"/>
    <w:rsid w:val="009E7FA7"/>
    <w:rsid w:val="009F154B"/>
    <w:rsid w:val="009F2A69"/>
    <w:rsid w:val="009F2E0A"/>
    <w:rsid w:val="009F3BE1"/>
    <w:rsid w:val="009F3C98"/>
    <w:rsid w:val="009F43A3"/>
    <w:rsid w:val="009F4B2E"/>
    <w:rsid w:val="009F6A39"/>
    <w:rsid w:val="009F6BD1"/>
    <w:rsid w:val="009F6C12"/>
    <w:rsid w:val="00A0123F"/>
    <w:rsid w:val="00A0160F"/>
    <w:rsid w:val="00A025E5"/>
    <w:rsid w:val="00A0260C"/>
    <w:rsid w:val="00A02C91"/>
    <w:rsid w:val="00A03F04"/>
    <w:rsid w:val="00A04246"/>
    <w:rsid w:val="00A04F1B"/>
    <w:rsid w:val="00A059DC"/>
    <w:rsid w:val="00A06DE4"/>
    <w:rsid w:val="00A0729D"/>
    <w:rsid w:val="00A117FD"/>
    <w:rsid w:val="00A11D6F"/>
    <w:rsid w:val="00A16773"/>
    <w:rsid w:val="00A17A14"/>
    <w:rsid w:val="00A2129D"/>
    <w:rsid w:val="00A2360F"/>
    <w:rsid w:val="00A23CEB"/>
    <w:rsid w:val="00A254B2"/>
    <w:rsid w:val="00A305F9"/>
    <w:rsid w:val="00A30E1C"/>
    <w:rsid w:val="00A310C5"/>
    <w:rsid w:val="00A32067"/>
    <w:rsid w:val="00A3212D"/>
    <w:rsid w:val="00A3268E"/>
    <w:rsid w:val="00A32F98"/>
    <w:rsid w:val="00A3309C"/>
    <w:rsid w:val="00A3564B"/>
    <w:rsid w:val="00A35893"/>
    <w:rsid w:val="00A358A1"/>
    <w:rsid w:val="00A35CD8"/>
    <w:rsid w:val="00A377B9"/>
    <w:rsid w:val="00A41EBD"/>
    <w:rsid w:val="00A442CC"/>
    <w:rsid w:val="00A4505B"/>
    <w:rsid w:val="00A45143"/>
    <w:rsid w:val="00A51214"/>
    <w:rsid w:val="00A5373E"/>
    <w:rsid w:val="00A53D53"/>
    <w:rsid w:val="00A53FC9"/>
    <w:rsid w:val="00A55FC3"/>
    <w:rsid w:val="00A61B0C"/>
    <w:rsid w:val="00A62960"/>
    <w:rsid w:val="00A63BA7"/>
    <w:rsid w:val="00A64334"/>
    <w:rsid w:val="00A64D54"/>
    <w:rsid w:val="00A64FC7"/>
    <w:rsid w:val="00A650AF"/>
    <w:rsid w:val="00A6623F"/>
    <w:rsid w:val="00A700D6"/>
    <w:rsid w:val="00A704B0"/>
    <w:rsid w:val="00A71030"/>
    <w:rsid w:val="00A71B3C"/>
    <w:rsid w:val="00A72ABA"/>
    <w:rsid w:val="00A731C7"/>
    <w:rsid w:val="00A80E97"/>
    <w:rsid w:val="00A816D8"/>
    <w:rsid w:val="00A829BD"/>
    <w:rsid w:val="00A84345"/>
    <w:rsid w:val="00A84A16"/>
    <w:rsid w:val="00A85C6D"/>
    <w:rsid w:val="00A90384"/>
    <w:rsid w:val="00A90834"/>
    <w:rsid w:val="00A917DA"/>
    <w:rsid w:val="00A91849"/>
    <w:rsid w:val="00A92B2E"/>
    <w:rsid w:val="00A92CFA"/>
    <w:rsid w:val="00A93219"/>
    <w:rsid w:val="00A950D7"/>
    <w:rsid w:val="00A95C22"/>
    <w:rsid w:val="00A96334"/>
    <w:rsid w:val="00A96A8F"/>
    <w:rsid w:val="00A96E0C"/>
    <w:rsid w:val="00A97562"/>
    <w:rsid w:val="00A978E4"/>
    <w:rsid w:val="00AA003F"/>
    <w:rsid w:val="00AA1035"/>
    <w:rsid w:val="00AA1145"/>
    <w:rsid w:val="00AA2563"/>
    <w:rsid w:val="00AA3C27"/>
    <w:rsid w:val="00AA527C"/>
    <w:rsid w:val="00AB0043"/>
    <w:rsid w:val="00AB0BCB"/>
    <w:rsid w:val="00AB1C4F"/>
    <w:rsid w:val="00AB42C4"/>
    <w:rsid w:val="00AB62DD"/>
    <w:rsid w:val="00AB6CC0"/>
    <w:rsid w:val="00AB774A"/>
    <w:rsid w:val="00AC0271"/>
    <w:rsid w:val="00AC0D2B"/>
    <w:rsid w:val="00AC1877"/>
    <w:rsid w:val="00AC2E57"/>
    <w:rsid w:val="00AC5E3C"/>
    <w:rsid w:val="00AC73F4"/>
    <w:rsid w:val="00AD062C"/>
    <w:rsid w:val="00AD0718"/>
    <w:rsid w:val="00AD0FDB"/>
    <w:rsid w:val="00AD15A7"/>
    <w:rsid w:val="00AD30C1"/>
    <w:rsid w:val="00AD39E5"/>
    <w:rsid w:val="00AD4D9A"/>
    <w:rsid w:val="00AD710D"/>
    <w:rsid w:val="00AD7ACA"/>
    <w:rsid w:val="00AE035A"/>
    <w:rsid w:val="00AE0B42"/>
    <w:rsid w:val="00AE16C0"/>
    <w:rsid w:val="00AE19A8"/>
    <w:rsid w:val="00AE2F7A"/>
    <w:rsid w:val="00AE35D9"/>
    <w:rsid w:val="00AF04CD"/>
    <w:rsid w:val="00AF07F7"/>
    <w:rsid w:val="00AF156C"/>
    <w:rsid w:val="00AF2079"/>
    <w:rsid w:val="00AF3752"/>
    <w:rsid w:val="00AF42AC"/>
    <w:rsid w:val="00AF50B3"/>
    <w:rsid w:val="00AF5151"/>
    <w:rsid w:val="00AF6D01"/>
    <w:rsid w:val="00AF6F2E"/>
    <w:rsid w:val="00B00FCF"/>
    <w:rsid w:val="00B01C98"/>
    <w:rsid w:val="00B02A31"/>
    <w:rsid w:val="00B02D31"/>
    <w:rsid w:val="00B02FFA"/>
    <w:rsid w:val="00B03A88"/>
    <w:rsid w:val="00B03C13"/>
    <w:rsid w:val="00B06231"/>
    <w:rsid w:val="00B06935"/>
    <w:rsid w:val="00B06A08"/>
    <w:rsid w:val="00B0793F"/>
    <w:rsid w:val="00B13153"/>
    <w:rsid w:val="00B13896"/>
    <w:rsid w:val="00B15B7A"/>
    <w:rsid w:val="00B22AE3"/>
    <w:rsid w:val="00B23977"/>
    <w:rsid w:val="00B251D7"/>
    <w:rsid w:val="00B25A64"/>
    <w:rsid w:val="00B26B7D"/>
    <w:rsid w:val="00B276B5"/>
    <w:rsid w:val="00B277E1"/>
    <w:rsid w:val="00B33BE9"/>
    <w:rsid w:val="00B343A2"/>
    <w:rsid w:val="00B40149"/>
    <w:rsid w:val="00B4275F"/>
    <w:rsid w:val="00B45FA6"/>
    <w:rsid w:val="00B52128"/>
    <w:rsid w:val="00B5287F"/>
    <w:rsid w:val="00B5358A"/>
    <w:rsid w:val="00B55D80"/>
    <w:rsid w:val="00B57D1B"/>
    <w:rsid w:val="00B6058C"/>
    <w:rsid w:val="00B64CBB"/>
    <w:rsid w:val="00B64E12"/>
    <w:rsid w:val="00B653FB"/>
    <w:rsid w:val="00B679A8"/>
    <w:rsid w:val="00B700FA"/>
    <w:rsid w:val="00B7021A"/>
    <w:rsid w:val="00B72222"/>
    <w:rsid w:val="00B722DA"/>
    <w:rsid w:val="00B73C6D"/>
    <w:rsid w:val="00B74E14"/>
    <w:rsid w:val="00B759A1"/>
    <w:rsid w:val="00B75BA2"/>
    <w:rsid w:val="00B763F9"/>
    <w:rsid w:val="00B76D27"/>
    <w:rsid w:val="00B82C31"/>
    <w:rsid w:val="00B835B5"/>
    <w:rsid w:val="00B85B4B"/>
    <w:rsid w:val="00B86D47"/>
    <w:rsid w:val="00B90414"/>
    <w:rsid w:val="00B908C0"/>
    <w:rsid w:val="00B90C7A"/>
    <w:rsid w:val="00B926F2"/>
    <w:rsid w:val="00B94785"/>
    <w:rsid w:val="00B94AFF"/>
    <w:rsid w:val="00B95081"/>
    <w:rsid w:val="00B952EF"/>
    <w:rsid w:val="00B9675B"/>
    <w:rsid w:val="00BA0024"/>
    <w:rsid w:val="00BA04C5"/>
    <w:rsid w:val="00BA292A"/>
    <w:rsid w:val="00BA45AC"/>
    <w:rsid w:val="00BA5874"/>
    <w:rsid w:val="00BA66BF"/>
    <w:rsid w:val="00BA72F0"/>
    <w:rsid w:val="00BB21AE"/>
    <w:rsid w:val="00BB2276"/>
    <w:rsid w:val="00BB34EB"/>
    <w:rsid w:val="00BB4FC4"/>
    <w:rsid w:val="00BB708B"/>
    <w:rsid w:val="00BC2835"/>
    <w:rsid w:val="00BC34AF"/>
    <w:rsid w:val="00BC354B"/>
    <w:rsid w:val="00BD1101"/>
    <w:rsid w:val="00BD190B"/>
    <w:rsid w:val="00BD463A"/>
    <w:rsid w:val="00BD4743"/>
    <w:rsid w:val="00BD4C61"/>
    <w:rsid w:val="00BE170D"/>
    <w:rsid w:val="00BE3072"/>
    <w:rsid w:val="00BE5CA4"/>
    <w:rsid w:val="00BE61BF"/>
    <w:rsid w:val="00BF1E02"/>
    <w:rsid w:val="00BF249B"/>
    <w:rsid w:val="00BF38A0"/>
    <w:rsid w:val="00BF460E"/>
    <w:rsid w:val="00BF4EB3"/>
    <w:rsid w:val="00BF6F57"/>
    <w:rsid w:val="00BF7184"/>
    <w:rsid w:val="00BF7210"/>
    <w:rsid w:val="00BF7665"/>
    <w:rsid w:val="00C00131"/>
    <w:rsid w:val="00C01549"/>
    <w:rsid w:val="00C01C6C"/>
    <w:rsid w:val="00C0497A"/>
    <w:rsid w:val="00C06A87"/>
    <w:rsid w:val="00C07519"/>
    <w:rsid w:val="00C07D39"/>
    <w:rsid w:val="00C108CA"/>
    <w:rsid w:val="00C11100"/>
    <w:rsid w:val="00C118F1"/>
    <w:rsid w:val="00C13D4D"/>
    <w:rsid w:val="00C143ED"/>
    <w:rsid w:val="00C14CE7"/>
    <w:rsid w:val="00C152C6"/>
    <w:rsid w:val="00C1588E"/>
    <w:rsid w:val="00C20066"/>
    <w:rsid w:val="00C204CC"/>
    <w:rsid w:val="00C2101C"/>
    <w:rsid w:val="00C22FD7"/>
    <w:rsid w:val="00C231BE"/>
    <w:rsid w:val="00C241B9"/>
    <w:rsid w:val="00C24CCD"/>
    <w:rsid w:val="00C33BFD"/>
    <w:rsid w:val="00C356EF"/>
    <w:rsid w:val="00C36394"/>
    <w:rsid w:val="00C36F49"/>
    <w:rsid w:val="00C4027B"/>
    <w:rsid w:val="00C43C88"/>
    <w:rsid w:val="00C43E77"/>
    <w:rsid w:val="00C44646"/>
    <w:rsid w:val="00C45745"/>
    <w:rsid w:val="00C46425"/>
    <w:rsid w:val="00C4707E"/>
    <w:rsid w:val="00C4767F"/>
    <w:rsid w:val="00C50F39"/>
    <w:rsid w:val="00C514A7"/>
    <w:rsid w:val="00C51C46"/>
    <w:rsid w:val="00C526E4"/>
    <w:rsid w:val="00C5348C"/>
    <w:rsid w:val="00C54611"/>
    <w:rsid w:val="00C56A05"/>
    <w:rsid w:val="00C6184A"/>
    <w:rsid w:val="00C65034"/>
    <w:rsid w:val="00C65BE3"/>
    <w:rsid w:val="00C67F08"/>
    <w:rsid w:val="00C70525"/>
    <w:rsid w:val="00C70FB3"/>
    <w:rsid w:val="00C725B0"/>
    <w:rsid w:val="00C72C0F"/>
    <w:rsid w:val="00C75388"/>
    <w:rsid w:val="00C75505"/>
    <w:rsid w:val="00C75E0A"/>
    <w:rsid w:val="00C76630"/>
    <w:rsid w:val="00C77275"/>
    <w:rsid w:val="00C821C2"/>
    <w:rsid w:val="00C83766"/>
    <w:rsid w:val="00C86456"/>
    <w:rsid w:val="00C94A34"/>
    <w:rsid w:val="00C97D96"/>
    <w:rsid w:val="00CA21BB"/>
    <w:rsid w:val="00CA30FA"/>
    <w:rsid w:val="00CA35D3"/>
    <w:rsid w:val="00CA3D05"/>
    <w:rsid w:val="00CA3E3E"/>
    <w:rsid w:val="00CA4C43"/>
    <w:rsid w:val="00CA4D6F"/>
    <w:rsid w:val="00CA64A6"/>
    <w:rsid w:val="00CA6EED"/>
    <w:rsid w:val="00CB1F3C"/>
    <w:rsid w:val="00CB30E9"/>
    <w:rsid w:val="00CB3296"/>
    <w:rsid w:val="00CB399B"/>
    <w:rsid w:val="00CB4B96"/>
    <w:rsid w:val="00CB4F36"/>
    <w:rsid w:val="00CB69B4"/>
    <w:rsid w:val="00CC0539"/>
    <w:rsid w:val="00CC2364"/>
    <w:rsid w:val="00CC2961"/>
    <w:rsid w:val="00CC297A"/>
    <w:rsid w:val="00CC31DC"/>
    <w:rsid w:val="00CC3E95"/>
    <w:rsid w:val="00CC5721"/>
    <w:rsid w:val="00CC6692"/>
    <w:rsid w:val="00CC75E2"/>
    <w:rsid w:val="00CD1056"/>
    <w:rsid w:val="00CD1AD8"/>
    <w:rsid w:val="00CD1B06"/>
    <w:rsid w:val="00CD1BA8"/>
    <w:rsid w:val="00CD2AC4"/>
    <w:rsid w:val="00CD5377"/>
    <w:rsid w:val="00CD587C"/>
    <w:rsid w:val="00CD695A"/>
    <w:rsid w:val="00CD7351"/>
    <w:rsid w:val="00CE1510"/>
    <w:rsid w:val="00CE19E4"/>
    <w:rsid w:val="00CE46A3"/>
    <w:rsid w:val="00CE5109"/>
    <w:rsid w:val="00CE596D"/>
    <w:rsid w:val="00CE64A2"/>
    <w:rsid w:val="00CF0700"/>
    <w:rsid w:val="00CF32B1"/>
    <w:rsid w:val="00CF37B1"/>
    <w:rsid w:val="00CF4B54"/>
    <w:rsid w:val="00CF4BF0"/>
    <w:rsid w:val="00CF765C"/>
    <w:rsid w:val="00CF795A"/>
    <w:rsid w:val="00D00D6C"/>
    <w:rsid w:val="00D01152"/>
    <w:rsid w:val="00D02422"/>
    <w:rsid w:val="00D0339F"/>
    <w:rsid w:val="00D0360B"/>
    <w:rsid w:val="00D04FFC"/>
    <w:rsid w:val="00D05B75"/>
    <w:rsid w:val="00D1019D"/>
    <w:rsid w:val="00D12F00"/>
    <w:rsid w:val="00D1365B"/>
    <w:rsid w:val="00D138B5"/>
    <w:rsid w:val="00D13AF8"/>
    <w:rsid w:val="00D141CE"/>
    <w:rsid w:val="00D14A67"/>
    <w:rsid w:val="00D152AA"/>
    <w:rsid w:val="00D15883"/>
    <w:rsid w:val="00D17441"/>
    <w:rsid w:val="00D209DF"/>
    <w:rsid w:val="00D23690"/>
    <w:rsid w:val="00D23BB1"/>
    <w:rsid w:val="00D24EDE"/>
    <w:rsid w:val="00D26B4F"/>
    <w:rsid w:val="00D31A5F"/>
    <w:rsid w:val="00D32D26"/>
    <w:rsid w:val="00D33C0D"/>
    <w:rsid w:val="00D346A4"/>
    <w:rsid w:val="00D34898"/>
    <w:rsid w:val="00D35023"/>
    <w:rsid w:val="00D363B4"/>
    <w:rsid w:val="00D41307"/>
    <w:rsid w:val="00D41AB6"/>
    <w:rsid w:val="00D4455F"/>
    <w:rsid w:val="00D4488B"/>
    <w:rsid w:val="00D45DDA"/>
    <w:rsid w:val="00D47B1B"/>
    <w:rsid w:val="00D532FA"/>
    <w:rsid w:val="00D54475"/>
    <w:rsid w:val="00D55B3F"/>
    <w:rsid w:val="00D55E0F"/>
    <w:rsid w:val="00D56C98"/>
    <w:rsid w:val="00D570C5"/>
    <w:rsid w:val="00D57D9B"/>
    <w:rsid w:val="00D60108"/>
    <w:rsid w:val="00D601F2"/>
    <w:rsid w:val="00D6034A"/>
    <w:rsid w:val="00D608DC"/>
    <w:rsid w:val="00D60E41"/>
    <w:rsid w:val="00D6186F"/>
    <w:rsid w:val="00D638D1"/>
    <w:rsid w:val="00D65FE1"/>
    <w:rsid w:val="00D66045"/>
    <w:rsid w:val="00D70BAE"/>
    <w:rsid w:val="00D77600"/>
    <w:rsid w:val="00D80019"/>
    <w:rsid w:val="00D83AA5"/>
    <w:rsid w:val="00D85BCC"/>
    <w:rsid w:val="00D8691B"/>
    <w:rsid w:val="00D90333"/>
    <w:rsid w:val="00D917E5"/>
    <w:rsid w:val="00D93122"/>
    <w:rsid w:val="00D932FE"/>
    <w:rsid w:val="00D933AF"/>
    <w:rsid w:val="00D93F64"/>
    <w:rsid w:val="00D93FD1"/>
    <w:rsid w:val="00D972BB"/>
    <w:rsid w:val="00D978D9"/>
    <w:rsid w:val="00D97DBB"/>
    <w:rsid w:val="00DA00ED"/>
    <w:rsid w:val="00DA15DD"/>
    <w:rsid w:val="00DA2478"/>
    <w:rsid w:val="00DA31B8"/>
    <w:rsid w:val="00DA424A"/>
    <w:rsid w:val="00DA45BA"/>
    <w:rsid w:val="00DA562D"/>
    <w:rsid w:val="00DA6935"/>
    <w:rsid w:val="00DA7173"/>
    <w:rsid w:val="00DA7D7A"/>
    <w:rsid w:val="00DB06B4"/>
    <w:rsid w:val="00DB4783"/>
    <w:rsid w:val="00DB6A97"/>
    <w:rsid w:val="00DB6D03"/>
    <w:rsid w:val="00DB7585"/>
    <w:rsid w:val="00DB78C3"/>
    <w:rsid w:val="00DC0A47"/>
    <w:rsid w:val="00DC352B"/>
    <w:rsid w:val="00DC48DA"/>
    <w:rsid w:val="00DD08B6"/>
    <w:rsid w:val="00DD1092"/>
    <w:rsid w:val="00DD18A2"/>
    <w:rsid w:val="00DE284D"/>
    <w:rsid w:val="00DE526E"/>
    <w:rsid w:val="00DE6680"/>
    <w:rsid w:val="00DF000C"/>
    <w:rsid w:val="00DF0627"/>
    <w:rsid w:val="00DF5596"/>
    <w:rsid w:val="00DF6E8B"/>
    <w:rsid w:val="00E000C5"/>
    <w:rsid w:val="00E00283"/>
    <w:rsid w:val="00E02F8F"/>
    <w:rsid w:val="00E03915"/>
    <w:rsid w:val="00E03B96"/>
    <w:rsid w:val="00E05162"/>
    <w:rsid w:val="00E1187E"/>
    <w:rsid w:val="00E12CDC"/>
    <w:rsid w:val="00E164D2"/>
    <w:rsid w:val="00E16C2E"/>
    <w:rsid w:val="00E213DE"/>
    <w:rsid w:val="00E21C34"/>
    <w:rsid w:val="00E22F1A"/>
    <w:rsid w:val="00E24554"/>
    <w:rsid w:val="00E25521"/>
    <w:rsid w:val="00E25CA9"/>
    <w:rsid w:val="00E30BBC"/>
    <w:rsid w:val="00E30F78"/>
    <w:rsid w:val="00E31A7C"/>
    <w:rsid w:val="00E33204"/>
    <w:rsid w:val="00E368E4"/>
    <w:rsid w:val="00E36C48"/>
    <w:rsid w:val="00E3725F"/>
    <w:rsid w:val="00E405FA"/>
    <w:rsid w:val="00E40EF4"/>
    <w:rsid w:val="00E455AB"/>
    <w:rsid w:val="00E456A7"/>
    <w:rsid w:val="00E4589D"/>
    <w:rsid w:val="00E45A93"/>
    <w:rsid w:val="00E45F9D"/>
    <w:rsid w:val="00E4698D"/>
    <w:rsid w:val="00E46A1B"/>
    <w:rsid w:val="00E47FA4"/>
    <w:rsid w:val="00E50C00"/>
    <w:rsid w:val="00E515A2"/>
    <w:rsid w:val="00E51A01"/>
    <w:rsid w:val="00E56A43"/>
    <w:rsid w:val="00E5775C"/>
    <w:rsid w:val="00E60529"/>
    <w:rsid w:val="00E61052"/>
    <w:rsid w:val="00E619B6"/>
    <w:rsid w:val="00E65781"/>
    <w:rsid w:val="00E6585A"/>
    <w:rsid w:val="00E71A08"/>
    <w:rsid w:val="00E722C9"/>
    <w:rsid w:val="00E76E70"/>
    <w:rsid w:val="00E774B3"/>
    <w:rsid w:val="00E8133F"/>
    <w:rsid w:val="00E83AD0"/>
    <w:rsid w:val="00E840EA"/>
    <w:rsid w:val="00E846F9"/>
    <w:rsid w:val="00E85982"/>
    <w:rsid w:val="00E867F6"/>
    <w:rsid w:val="00E86898"/>
    <w:rsid w:val="00E904C9"/>
    <w:rsid w:val="00E90996"/>
    <w:rsid w:val="00E919C5"/>
    <w:rsid w:val="00E91F3C"/>
    <w:rsid w:val="00E92191"/>
    <w:rsid w:val="00E940F4"/>
    <w:rsid w:val="00E94817"/>
    <w:rsid w:val="00E94D10"/>
    <w:rsid w:val="00E955FE"/>
    <w:rsid w:val="00E970EF"/>
    <w:rsid w:val="00E9731F"/>
    <w:rsid w:val="00E97FA2"/>
    <w:rsid w:val="00EA1DAB"/>
    <w:rsid w:val="00EA2F94"/>
    <w:rsid w:val="00EA3794"/>
    <w:rsid w:val="00EA407D"/>
    <w:rsid w:val="00EA4F39"/>
    <w:rsid w:val="00EA6AFA"/>
    <w:rsid w:val="00EA75B2"/>
    <w:rsid w:val="00EB00C7"/>
    <w:rsid w:val="00EB0B51"/>
    <w:rsid w:val="00EB0B96"/>
    <w:rsid w:val="00EB0DB0"/>
    <w:rsid w:val="00EB15EB"/>
    <w:rsid w:val="00EB187A"/>
    <w:rsid w:val="00EB29C9"/>
    <w:rsid w:val="00EB2E3C"/>
    <w:rsid w:val="00EB586A"/>
    <w:rsid w:val="00EB5895"/>
    <w:rsid w:val="00EB6CAB"/>
    <w:rsid w:val="00EB6ED1"/>
    <w:rsid w:val="00EB792D"/>
    <w:rsid w:val="00EC048D"/>
    <w:rsid w:val="00EC0DAB"/>
    <w:rsid w:val="00EC23BE"/>
    <w:rsid w:val="00EC2410"/>
    <w:rsid w:val="00EC45C1"/>
    <w:rsid w:val="00EC4C79"/>
    <w:rsid w:val="00EC64C0"/>
    <w:rsid w:val="00EC776E"/>
    <w:rsid w:val="00ED1008"/>
    <w:rsid w:val="00ED1C27"/>
    <w:rsid w:val="00ED3FE6"/>
    <w:rsid w:val="00ED5970"/>
    <w:rsid w:val="00ED7E37"/>
    <w:rsid w:val="00EE008F"/>
    <w:rsid w:val="00EE12B4"/>
    <w:rsid w:val="00EE1995"/>
    <w:rsid w:val="00EE2B1D"/>
    <w:rsid w:val="00EE321B"/>
    <w:rsid w:val="00EE3AB4"/>
    <w:rsid w:val="00EE5105"/>
    <w:rsid w:val="00EE5A99"/>
    <w:rsid w:val="00EE639F"/>
    <w:rsid w:val="00EE7072"/>
    <w:rsid w:val="00EF0E17"/>
    <w:rsid w:val="00EF3667"/>
    <w:rsid w:val="00EF48AE"/>
    <w:rsid w:val="00EF6635"/>
    <w:rsid w:val="00EF6A6E"/>
    <w:rsid w:val="00F03A9A"/>
    <w:rsid w:val="00F05606"/>
    <w:rsid w:val="00F05ECE"/>
    <w:rsid w:val="00F103FF"/>
    <w:rsid w:val="00F130BB"/>
    <w:rsid w:val="00F13787"/>
    <w:rsid w:val="00F151E6"/>
    <w:rsid w:val="00F16498"/>
    <w:rsid w:val="00F16767"/>
    <w:rsid w:val="00F1730F"/>
    <w:rsid w:val="00F2229D"/>
    <w:rsid w:val="00F2283A"/>
    <w:rsid w:val="00F317ED"/>
    <w:rsid w:val="00F31D53"/>
    <w:rsid w:val="00F31F95"/>
    <w:rsid w:val="00F32FE9"/>
    <w:rsid w:val="00F33804"/>
    <w:rsid w:val="00F33A8F"/>
    <w:rsid w:val="00F36276"/>
    <w:rsid w:val="00F407B3"/>
    <w:rsid w:val="00F408A8"/>
    <w:rsid w:val="00F429B6"/>
    <w:rsid w:val="00F44669"/>
    <w:rsid w:val="00F44B30"/>
    <w:rsid w:val="00F46A3C"/>
    <w:rsid w:val="00F50278"/>
    <w:rsid w:val="00F502D4"/>
    <w:rsid w:val="00F50381"/>
    <w:rsid w:val="00F50C41"/>
    <w:rsid w:val="00F519C7"/>
    <w:rsid w:val="00F532D5"/>
    <w:rsid w:val="00F535F1"/>
    <w:rsid w:val="00F53A31"/>
    <w:rsid w:val="00F56C1B"/>
    <w:rsid w:val="00F6208C"/>
    <w:rsid w:val="00F64B3B"/>
    <w:rsid w:val="00F65122"/>
    <w:rsid w:val="00F655E2"/>
    <w:rsid w:val="00F674F5"/>
    <w:rsid w:val="00F7274C"/>
    <w:rsid w:val="00F742E9"/>
    <w:rsid w:val="00F743EE"/>
    <w:rsid w:val="00F755BC"/>
    <w:rsid w:val="00F75B7E"/>
    <w:rsid w:val="00F76225"/>
    <w:rsid w:val="00F770AC"/>
    <w:rsid w:val="00F77E2B"/>
    <w:rsid w:val="00F808ED"/>
    <w:rsid w:val="00F80C1E"/>
    <w:rsid w:val="00F81A41"/>
    <w:rsid w:val="00F81F82"/>
    <w:rsid w:val="00F82437"/>
    <w:rsid w:val="00F82EFD"/>
    <w:rsid w:val="00F830D1"/>
    <w:rsid w:val="00F86328"/>
    <w:rsid w:val="00F87FE2"/>
    <w:rsid w:val="00F90467"/>
    <w:rsid w:val="00F90B2C"/>
    <w:rsid w:val="00F90F98"/>
    <w:rsid w:val="00F916A2"/>
    <w:rsid w:val="00F91ABD"/>
    <w:rsid w:val="00F91F45"/>
    <w:rsid w:val="00F924E6"/>
    <w:rsid w:val="00F94241"/>
    <w:rsid w:val="00F94FF0"/>
    <w:rsid w:val="00F95291"/>
    <w:rsid w:val="00F95314"/>
    <w:rsid w:val="00F971FA"/>
    <w:rsid w:val="00F977AA"/>
    <w:rsid w:val="00FA216F"/>
    <w:rsid w:val="00FA294E"/>
    <w:rsid w:val="00FA3B08"/>
    <w:rsid w:val="00FB3297"/>
    <w:rsid w:val="00FB3B47"/>
    <w:rsid w:val="00FB3F4E"/>
    <w:rsid w:val="00FB4AED"/>
    <w:rsid w:val="00FB50F2"/>
    <w:rsid w:val="00FB5EC5"/>
    <w:rsid w:val="00FC12BE"/>
    <w:rsid w:val="00FC2F3F"/>
    <w:rsid w:val="00FC323E"/>
    <w:rsid w:val="00FC3276"/>
    <w:rsid w:val="00FC5883"/>
    <w:rsid w:val="00FD0D67"/>
    <w:rsid w:val="00FD31B0"/>
    <w:rsid w:val="00FD4791"/>
    <w:rsid w:val="00FD4CBF"/>
    <w:rsid w:val="00FD5340"/>
    <w:rsid w:val="00FD5696"/>
    <w:rsid w:val="00FD60A0"/>
    <w:rsid w:val="00FD7920"/>
    <w:rsid w:val="00FE1E1E"/>
    <w:rsid w:val="00FE2A93"/>
    <w:rsid w:val="00FE7850"/>
    <w:rsid w:val="00FF0A2C"/>
    <w:rsid w:val="00FF0D60"/>
    <w:rsid w:val="00FF1BAB"/>
    <w:rsid w:val="00FF2B20"/>
    <w:rsid w:val="00FF383D"/>
    <w:rsid w:val="00FF4CA9"/>
    <w:rsid w:val="00FF5CC8"/>
    <w:rsid w:val="00FF71E9"/>
    <w:rsid w:val="073438AB"/>
    <w:rsid w:val="079E125C"/>
    <w:rsid w:val="08204893"/>
    <w:rsid w:val="096C0218"/>
    <w:rsid w:val="0B2E2E5D"/>
    <w:rsid w:val="0ED167B3"/>
    <w:rsid w:val="0EFD6FC4"/>
    <w:rsid w:val="14E629C1"/>
    <w:rsid w:val="16A52AC1"/>
    <w:rsid w:val="19ED2398"/>
    <w:rsid w:val="1A703DDA"/>
    <w:rsid w:val="1C47592F"/>
    <w:rsid w:val="20D339BC"/>
    <w:rsid w:val="227B1A1F"/>
    <w:rsid w:val="22B537AA"/>
    <w:rsid w:val="264C3948"/>
    <w:rsid w:val="26541E80"/>
    <w:rsid w:val="2B035AA4"/>
    <w:rsid w:val="2C2A505F"/>
    <w:rsid w:val="2D7F5BF3"/>
    <w:rsid w:val="2D802552"/>
    <w:rsid w:val="2EA84F33"/>
    <w:rsid w:val="2EF24367"/>
    <w:rsid w:val="30C54979"/>
    <w:rsid w:val="399B3CB6"/>
    <w:rsid w:val="3B5A4E8E"/>
    <w:rsid w:val="3C8E29B0"/>
    <w:rsid w:val="3DB827F4"/>
    <w:rsid w:val="3FED6DC9"/>
    <w:rsid w:val="408E262B"/>
    <w:rsid w:val="429D373E"/>
    <w:rsid w:val="4504461A"/>
    <w:rsid w:val="479435C8"/>
    <w:rsid w:val="47F507AA"/>
    <w:rsid w:val="47FE293C"/>
    <w:rsid w:val="4B284D65"/>
    <w:rsid w:val="4DE53A11"/>
    <w:rsid w:val="4E9D1D6A"/>
    <w:rsid w:val="53916576"/>
    <w:rsid w:val="57154AEE"/>
    <w:rsid w:val="5948673F"/>
    <w:rsid w:val="59BC1815"/>
    <w:rsid w:val="5A4A6016"/>
    <w:rsid w:val="5B6B2B2F"/>
    <w:rsid w:val="60A733A4"/>
    <w:rsid w:val="60DC2A01"/>
    <w:rsid w:val="62922D69"/>
    <w:rsid w:val="63970DB3"/>
    <w:rsid w:val="68046381"/>
    <w:rsid w:val="68A72721"/>
    <w:rsid w:val="69DF680D"/>
    <w:rsid w:val="6ABA5083"/>
    <w:rsid w:val="6B3C3FF1"/>
    <w:rsid w:val="6BEF24B7"/>
    <w:rsid w:val="6BFC2956"/>
    <w:rsid w:val="701E3F2A"/>
    <w:rsid w:val="73094B73"/>
    <w:rsid w:val="735721B0"/>
    <w:rsid w:val="742C512C"/>
    <w:rsid w:val="74776A08"/>
    <w:rsid w:val="75687889"/>
    <w:rsid w:val="798E576E"/>
    <w:rsid w:val="7AB924D9"/>
    <w:rsid w:val="7B120D99"/>
    <w:rsid w:val="7C0326A4"/>
    <w:rsid w:val="7C8F6B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92" w:lineRule="exact"/>
      <w:jc w:val="both"/>
    </w:pPr>
    <w:rPr>
      <w:rFonts w:eastAsia="方正仿宋_GBK" w:asciiTheme="minorHAnsi" w:hAnsiTheme="minorHAnsi" w:cstheme="minorBidi"/>
      <w:color w:val="000000" w:themeColor="text1"/>
      <w:kern w:val="2"/>
      <w:sz w:val="32"/>
      <w:szCs w:val="22"/>
      <w:lang w:val="en-US" w:eastAsia="zh-CN" w:bidi="ar-SA"/>
      <w14:textFill>
        <w14:solidFill>
          <w14:schemeClr w14:val="tx1"/>
        </w14:solidFill>
      </w14:textFill>
    </w:rPr>
  </w:style>
  <w:style w:type="paragraph" w:styleId="3">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24"/>
    <w:qFormat/>
    <w:uiPriority w:val="9"/>
    <w:pPr>
      <w:keepNext/>
      <w:keepLines/>
      <w:adjustRightInd/>
      <w:snapToGrid/>
      <w:spacing w:before="260" w:after="260" w:line="416" w:lineRule="auto"/>
      <w:outlineLvl w:val="2"/>
    </w:pPr>
    <w:rPr>
      <w:rFonts w:ascii="Calibri" w:hAnsi="Calibri" w:eastAsia="宋体" w:cs="Times New Roman"/>
      <w:b/>
      <w:bCs/>
      <w:color w:val="auto"/>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table of authorities"/>
    <w:basedOn w:val="1"/>
    <w:next w:val="1"/>
    <w:unhideWhenUsed/>
    <w:qFormat/>
    <w:uiPriority w:val="99"/>
    <w:pPr>
      <w:adjustRightInd/>
      <w:snapToGrid/>
      <w:spacing w:line="240" w:lineRule="auto"/>
      <w:ind w:left="420" w:leftChars="200"/>
    </w:pPr>
    <w:rPr>
      <w:rFonts w:ascii="Times New Roman" w:hAnsi="Times New Roman" w:eastAsia="宋体" w:cs="Times New Roman"/>
      <w:color w:val="auto"/>
      <w:sz w:val="21"/>
      <w:szCs w:val="20"/>
    </w:rPr>
  </w:style>
  <w:style w:type="paragraph" w:styleId="7">
    <w:name w:val="index 6"/>
    <w:basedOn w:val="1"/>
    <w:next w:val="1"/>
    <w:qFormat/>
    <w:uiPriority w:val="0"/>
    <w:pPr>
      <w:adjustRightInd/>
      <w:snapToGrid/>
      <w:spacing w:line="240" w:lineRule="auto"/>
      <w:ind w:left="1000" w:leftChars="1000"/>
    </w:pPr>
    <w:rPr>
      <w:rFonts w:ascii="Calibri" w:hAnsi="Calibri" w:eastAsia="宋体" w:cs="Times New Roman"/>
      <w:color w:val="auto"/>
      <w:sz w:val="21"/>
      <w:szCs w:val="24"/>
    </w:rPr>
  </w:style>
  <w:style w:type="paragraph" w:styleId="8">
    <w:name w:val="Body Text"/>
    <w:basedOn w:val="1"/>
    <w:link w:val="25"/>
    <w:semiHidden/>
    <w:unhideWhenUsed/>
    <w:qFormat/>
    <w:uiPriority w:val="0"/>
    <w:pPr>
      <w:spacing w:after="120"/>
    </w:pPr>
    <w:rPr>
      <w:szCs w:val="24"/>
    </w:rPr>
  </w:style>
  <w:style w:type="paragraph" w:styleId="9">
    <w:name w:val="Body Text Indent"/>
    <w:basedOn w:val="1"/>
    <w:link w:val="26"/>
    <w:semiHidden/>
    <w:unhideWhenUsed/>
    <w:qFormat/>
    <w:uiPriority w:val="99"/>
    <w:pPr>
      <w:spacing w:after="120"/>
      <w:ind w:left="420" w:leftChars="200"/>
    </w:pPr>
  </w:style>
  <w:style w:type="paragraph" w:styleId="10">
    <w:name w:val="Plain Text"/>
    <w:basedOn w:val="1"/>
    <w:link w:val="27"/>
    <w:unhideWhenUsed/>
    <w:qFormat/>
    <w:uiPriority w:val="0"/>
    <w:rPr>
      <w:rFonts w:ascii="宋体" w:hAnsi="Courier New" w:eastAsia="宋体" w:cs="Courier New"/>
      <w:szCs w:val="21"/>
    </w:rPr>
  </w:style>
  <w:style w:type="paragraph" w:styleId="11">
    <w:name w:val="Date"/>
    <w:basedOn w:val="1"/>
    <w:next w:val="1"/>
    <w:link w:val="28"/>
    <w:semiHidden/>
    <w:unhideWhenUsed/>
    <w:qFormat/>
    <w:uiPriority w:val="99"/>
    <w:pPr>
      <w:ind w:left="100" w:leftChars="2500"/>
    </w:pPr>
  </w:style>
  <w:style w:type="paragraph" w:styleId="12">
    <w:name w:val="Balloon Text"/>
    <w:basedOn w:val="1"/>
    <w:link w:val="29"/>
    <w:semiHidden/>
    <w:unhideWhenUsed/>
    <w:qFormat/>
    <w:uiPriority w:val="99"/>
    <w:rPr>
      <w:sz w:val="18"/>
      <w:szCs w:val="18"/>
    </w:rPr>
  </w:style>
  <w:style w:type="paragraph" w:styleId="13">
    <w:name w:val="footer"/>
    <w:basedOn w:val="1"/>
    <w:link w:val="30"/>
    <w:unhideWhenUsed/>
    <w:qFormat/>
    <w:uiPriority w:val="99"/>
    <w:pPr>
      <w:tabs>
        <w:tab w:val="center" w:pos="4153"/>
        <w:tab w:val="right" w:pos="8306"/>
      </w:tabs>
      <w:jc w:val="left"/>
    </w:pPr>
    <w:rPr>
      <w:sz w:val="18"/>
      <w:szCs w:val="18"/>
    </w:rPr>
  </w:style>
  <w:style w:type="paragraph" w:styleId="14">
    <w:name w:val="header"/>
    <w:basedOn w:val="1"/>
    <w:link w:val="31"/>
    <w:unhideWhenUsed/>
    <w:qFormat/>
    <w:uiPriority w:val="99"/>
    <w:pPr>
      <w:pBdr>
        <w:bottom w:val="single" w:color="auto" w:sz="6" w:space="1"/>
      </w:pBdr>
      <w:tabs>
        <w:tab w:val="center" w:pos="4153"/>
        <w:tab w:val="right" w:pos="8306"/>
      </w:tabs>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16">
    <w:name w:val="Body Text First Indent 2"/>
    <w:basedOn w:val="1"/>
    <w:link w:val="32"/>
    <w:unhideWhenUsed/>
    <w:qFormat/>
    <w:uiPriority w:val="0"/>
    <w:pPr>
      <w:ind w:firstLine="420" w:firstLineChars="200"/>
    </w:pPr>
    <w:rPr>
      <w:szCs w:val="24"/>
    </w:rPr>
  </w:style>
  <w:style w:type="table" w:styleId="18">
    <w:name w:val="Table Grid"/>
    <w:basedOn w:val="1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0">
    <w:name w:val="Strong"/>
    <w:basedOn w:val="19"/>
    <w:qFormat/>
    <w:uiPriority w:val="0"/>
    <w:rPr>
      <w:b/>
    </w:rPr>
  </w:style>
  <w:style w:type="character" w:styleId="21">
    <w:name w:val="Hyperlink"/>
    <w:basedOn w:val="19"/>
    <w:semiHidden/>
    <w:unhideWhenUsed/>
    <w:qFormat/>
    <w:uiPriority w:val="99"/>
    <w:rPr>
      <w:color w:val="0000FF"/>
      <w:u w:val="single"/>
    </w:rPr>
  </w:style>
  <w:style w:type="character" w:customStyle="1" w:styleId="22">
    <w:name w:val="标题 1 Char"/>
    <w:basedOn w:val="19"/>
    <w:link w:val="3"/>
    <w:qFormat/>
    <w:uiPriority w:val="9"/>
    <w:rPr>
      <w:rFonts w:asciiTheme="minorHAnsi" w:hAnsiTheme="minorHAnsi" w:eastAsiaTheme="minorEastAsia" w:cstheme="minorBidi"/>
      <w:b/>
      <w:bCs/>
      <w:kern w:val="44"/>
      <w:sz w:val="44"/>
      <w:szCs w:val="44"/>
    </w:rPr>
  </w:style>
  <w:style w:type="character" w:customStyle="1" w:styleId="23">
    <w:name w:val="标题 2 Char"/>
    <w:basedOn w:val="19"/>
    <w:link w:val="4"/>
    <w:qFormat/>
    <w:uiPriority w:val="9"/>
    <w:rPr>
      <w:rFonts w:ascii="宋体" w:hAnsi="宋体" w:eastAsia="宋体" w:cs="宋体"/>
      <w:b/>
      <w:bCs/>
      <w:kern w:val="0"/>
      <w:sz w:val="36"/>
      <w:szCs w:val="36"/>
    </w:rPr>
  </w:style>
  <w:style w:type="character" w:customStyle="1" w:styleId="24">
    <w:name w:val="标题 3 Char"/>
    <w:basedOn w:val="19"/>
    <w:link w:val="5"/>
    <w:qFormat/>
    <w:uiPriority w:val="9"/>
    <w:rPr>
      <w:b/>
      <w:bCs/>
      <w:kern w:val="2"/>
      <w:sz w:val="32"/>
      <w:szCs w:val="32"/>
    </w:rPr>
  </w:style>
  <w:style w:type="character" w:customStyle="1" w:styleId="25">
    <w:name w:val="正文文本 Char"/>
    <w:basedOn w:val="19"/>
    <w:link w:val="8"/>
    <w:semiHidden/>
    <w:qFormat/>
    <w:uiPriority w:val="0"/>
    <w:rPr>
      <w:rFonts w:asciiTheme="minorHAnsi" w:hAnsiTheme="minorHAnsi" w:eastAsiaTheme="minorEastAsia" w:cstheme="minorBidi"/>
      <w:kern w:val="2"/>
      <w:sz w:val="21"/>
      <w:szCs w:val="24"/>
    </w:rPr>
  </w:style>
  <w:style w:type="character" w:customStyle="1" w:styleId="26">
    <w:name w:val="正文文本缩进 Char"/>
    <w:basedOn w:val="19"/>
    <w:link w:val="9"/>
    <w:semiHidden/>
    <w:qFormat/>
    <w:uiPriority w:val="99"/>
    <w:rPr>
      <w:rFonts w:asciiTheme="minorHAnsi" w:hAnsiTheme="minorHAnsi" w:eastAsiaTheme="minorEastAsia" w:cstheme="minorBidi"/>
      <w:kern w:val="2"/>
      <w:sz w:val="21"/>
      <w:szCs w:val="22"/>
    </w:rPr>
  </w:style>
  <w:style w:type="character" w:customStyle="1" w:styleId="27">
    <w:name w:val="纯文本 Char"/>
    <w:basedOn w:val="19"/>
    <w:link w:val="10"/>
    <w:qFormat/>
    <w:uiPriority w:val="0"/>
    <w:rPr>
      <w:rFonts w:ascii="宋体" w:hAnsi="Courier New" w:cs="Courier New"/>
      <w:kern w:val="2"/>
      <w:sz w:val="21"/>
      <w:szCs w:val="21"/>
    </w:rPr>
  </w:style>
  <w:style w:type="character" w:customStyle="1" w:styleId="28">
    <w:name w:val="日期 Char"/>
    <w:basedOn w:val="19"/>
    <w:link w:val="11"/>
    <w:semiHidden/>
    <w:qFormat/>
    <w:uiPriority w:val="99"/>
    <w:rPr>
      <w:rFonts w:asciiTheme="minorHAnsi" w:hAnsiTheme="minorHAnsi" w:eastAsiaTheme="minorEastAsia" w:cstheme="minorBidi"/>
      <w:kern w:val="2"/>
      <w:sz w:val="21"/>
      <w:szCs w:val="22"/>
    </w:rPr>
  </w:style>
  <w:style w:type="character" w:customStyle="1" w:styleId="29">
    <w:name w:val="批注框文本 Char"/>
    <w:basedOn w:val="19"/>
    <w:link w:val="12"/>
    <w:semiHidden/>
    <w:qFormat/>
    <w:uiPriority w:val="99"/>
    <w:rPr>
      <w:rFonts w:asciiTheme="minorHAnsi" w:hAnsiTheme="minorHAnsi" w:eastAsiaTheme="minorEastAsia" w:cstheme="minorBidi"/>
      <w:kern w:val="2"/>
      <w:sz w:val="18"/>
      <w:szCs w:val="18"/>
    </w:rPr>
  </w:style>
  <w:style w:type="character" w:customStyle="1" w:styleId="30">
    <w:name w:val="页脚 Char"/>
    <w:basedOn w:val="19"/>
    <w:link w:val="13"/>
    <w:qFormat/>
    <w:uiPriority w:val="99"/>
    <w:rPr>
      <w:sz w:val="18"/>
      <w:szCs w:val="18"/>
    </w:rPr>
  </w:style>
  <w:style w:type="character" w:customStyle="1" w:styleId="31">
    <w:name w:val="页眉 Char"/>
    <w:basedOn w:val="19"/>
    <w:link w:val="14"/>
    <w:qFormat/>
    <w:uiPriority w:val="99"/>
    <w:rPr>
      <w:sz w:val="18"/>
      <w:szCs w:val="18"/>
    </w:rPr>
  </w:style>
  <w:style w:type="character" w:customStyle="1" w:styleId="32">
    <w:name w:val="正文首行缩进 2 Char"/>
    <w:basedOn w:val="26"/>
    <w:link w:val="16"/>
    <w:qFormat/>
    <w:uiPriority w:val="0"/>
    <w:rPr>
      <w:rFonts w:asciiTheme="minorHAnsi" w:hAnsiTheme="minorHAnsi" w:eastAsiaTheme="minorEastAsia" w:cstheme="minorBidi"/>
      <w:kern w:val="2"/>
      <w:sz w:val="21"/>
      <w:szCs w:val="24"/>
    </w:rPr>
  </w:style>
  <w:style w:type="paragraph" w:customStyle="1" w:styleId="33">
    <w:name w:val="info"/>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34">
    <w:name w:val="List Paragraph"/>
    <w:basedOn w:val="1"/>
    <w:qFormat/>
    <w:uiPriority w:val="99"/>
    <w:pPr>
      <w:ind w:firstLine="420" w:firstLineChars="200"/>
    </w:pPr>
  </w:style>
  <w:style w:type="paragraph" w:customStyle="1" w:styleId="35">
    <w:name w:val="正文1"/>
    <w:qFormat/>
    <w:uiPriority w:val="0"/>
    <w:pPr>
      <w:jc w:val="both"/>
    </w:pPr>
    <w:rPr>
      <w:rFonts w:ascii="Calibri" w:hAnsi="Calibri" w:eastAsia="宋体" w:cs="宋体"/>
      <w:kern w:val="2"/>
      <w:sz w:val="21"/>
      <w:szCs w:val="21"/>
      <w:lang w:val="en-US" w:eastAsia="zh-CN" w:bidi="ar-SA"/>
    </w:rPr>
  </w:style>
  <w:style w:type="character" w:customStyle="1" w:styleId="36">
    <w:name w:val="NormalCharacter"/>
    <w:semiHidden/>
    <w:qFormat/>
    <w:uiPriority w:val="0"/>
  </w:style>
  <w:style w:type="character" w:customStyle="1" w:styleId="37">
    <w:name w:val="UserStyle_0"/>
    <w:qFormat/>
    <w:uiPriority w:val="99"/>
    <w:rPr>
      <w:rFonts w:cs="Times New Roman"/>
    </w:rPr>
  </w:style>
  <w:style w:type="paragraph" w:customStyle="1" w:styleId="38">
    <w:name w:val="BodyText1I2"/>
    <w:basedOn w:val="1"/>
    <w:next w:val="1"/>
    <w:qFormat/>
    <w:uiPriority w:val="0"/>
    <w:pPr>
      <w:widowControl/>
      <w:adjustRightInd/>
      <w:snapToGrid/>
      <w:spacing w:after="120" w:line="240" w:lineRule="auto"/>
      <w:ind w:left="420" w:leftChars="200" w:firstLine="420" w:firstLineChars="200"/>
    </w:pPr>
    <w:rPr>
      <w:rFonts w:ascii="Times New Roman" w:hAnsi="Times New Roman" w:eastAsia="宋体" w:cs="Times New Roman"/>
      <w:color w:val="auto"/>
      <w:sz w:val="21"/>
      <w:szCs w:val="20"/>
    </w:rPr>
  </w:style>
  <w:style w:type="paragraph" w:customStyle="1" w:styleId="39">
    <w:name w:val="PlainText"/>
    <w:basedOn w:val="1"/>
    <w:qFormat/>
    <w:uiPriority w:val="0"/>
    <w:pPr>
      <w:widowControl/>
      <w:adjustRightInd/>
      <w:snapToGrid/>
      <w:spacing w:line="240" w:lineRule="auto"/>
    </w:pPr>
    <w:rPr>
      <w:rFonts w:ascii="宋体" w:hAnsi="Courier New" w:eastAsia="宋体" w:cs="Times New Roman"/>
      <w:color w:val="auto"/>
      <w:sz w:val="21"/>
      <w:szCs w:val="21"/>
    </w:rPr>
  </w:style>
  <w:style w:type="paragraph" w:customStyle="1" w:styleId="40">
    <w:name w:val="列出段落1"/>
    <w:basedOn w:val="1"/>
    <w:qFormat/>
    <w:uiPriority w:val="34"/>
    <w:pPr>
      <w:adjustRightInd/>
      <w:snapToGrid/>
      <w:spacing w:line="240" w:lineRule="auto"/>
      <w:ind w:firstLine="420" w:firstLineChars="200"/>
    </w:pPr>
    <w:rPr>
      <w:rFonts w:eastAsiaTheme="minorEastAsia"/>
      <w:color w:val="auto"/>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2172</Words>
  <Characters>12382</Characters>
  <Lines>103</Lines>
  <Paragraphs>29</Paragraphs>
  <TotalTime>4</TotalTime>
  <ScaleCrop>false</ScaleCrop>
  <LinksUpToDate>false</LinksUpToDate>
  <CharactersWithSpaces>14525</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2019-08-27T14:51:00Z</dcterms:created>
  <dc:creator>admin0005</dc:creator>
  <cp:lastModifiedBy>swj23001</cp:lastModifiedBy>
  <cp:lastPrinted>2020-12-10T11:49:00Z</cp:lastPrinted>
  <dcterms:modified xsi:type="dcterms:W3CDTF">2023-08-16T17:08:28Z</dcterms:modified>
  <cp:revision>1275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CFAF33F8FCA6472294A653772BFBCEFC</vt:lpwstr>
  </property>
</Properties>
</file>